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4492" w:type="dxa"/>
        <w:tblInd w:w="-318" w:type="dxa"/>
        <w:tblLook w:val="04A0" w:firstRow="1" w:lastRow="0" w:firstColumn="1" w:lastColumn="0" w:noHBand="0" w:noVBand="1"/>
      </w:tblPr>
      <w:tblGrid>
        <w:gridCol w:w="772"/>
        <w:gridCol w:w="2714"/>
        <w:gridCol w:w="3060"/>
        <w:gridCol w:w="4860"/>
        <w:gridCol w:w="3086"/>
      </w:tblGrid>
      <w:tr w:rsidR="00F74C9D" w:rsidRPr="00F74C9D" w:rsidTr="00F74C9D">
        <w:trPr>
          <w:tblHeader/>
        </w:trPr>
        <w:tc>
          <w:tcPr>
            <w:tcW w:w="772" w:type="dxa"/>
          </w:tcPr>
          <w:p w:rsidR="00F74C9D" w:rsidRPr="00F74C9D" w:rsidRDefault="00F74C9D" w:rsidP="00C21738">
            <w:pPr>
              <w:rPr>
                <w:rFonts w:asciiTheme="majorHAnsi" w:hAnsiTheme="majorHAnsi"/>
                <w:sz w:val="20"/>
                <w:szCs w:val="22"/>
              </w:rPr>
            </w:pPr>
            <w:proofErr w:type="spellStart"/>
            <w:r w:rsidRPr="00F74C9D">
              <w:rPr>
                <w:rFonts w:asciiTheme="majorHAnsi" w:hAnsiTheme="majorHAnsi"/>
                <w:b/>
                <w:sz w:val="20"/>
                <w:szCs w:val="22"/>
              </w:rPr>
              <w:t>Sl.No</w:t>
            </w:r>
            <w:proofErr w:type="spellEnd"/>
            <w:r w:rsidRPr="00F74C9D">
              <w:rPr>
                <w:rFonts w:asciiTheme="majorHAnsi" w:hAnsiTheme="majorHAnsi"/>
                <w:sz w:val="20"/>
                <w:szCs w:val="22"/>
              </w:rPr>
              <w:t>.</w:t>
            </w:r>
          </w:p>
        </w:tc>
        <w:tc>
          <w:tcPr>
            <w:tcW w:w="2714" w:type="dxa"/>
          </w:tcPr>
          <w:p w:rsidR="00F74C9D" w:rsidRPr="00F74C9D" w:rsidRDefault="00F74C9D" w:rsidP="00C21738">
            <w:pPr>
              <w:jc w:val="center"/>
              <w:rPr>
                <w:rFonts w:asciiTheme="majorHAnsi" w:hAnsiTheme="majorHAnsi"/>
                <w:b/>
                <w:sz w:val="20"/>
                <w:szCs w:val="22"/>
              </w:rPr>
            </w:pPr>
            <w:r w:rsidRPr="00F74C9D">
              <w:rPr>
                <w:rFonts w:asciiTheme="majorHAnsi" w:hAnsiTheme="majorHAnsi"/>
                <w:b/>
                <w:sz w:val="20"/>
                <w:szCs w:val="22"/>
              </w:rPr>
              <w:t>Clause/ Page reference</w:t>
            </w:r>
          </w:p>
        </w:tc>
        <w:tc>
          <w:tcPr>
            <w:tcW w:w="3060" w:type="dxa"/>
          </w:tcPr>
          <w:p w:rsidR="00F74C9D" w:rsidRPr="00F74C9D" w:rsidRDefault="00F74C9D" w:rsidP="00C21738">
            <w:pPr>
              <w:jc w:val="center"/>
              <w:rPr>
                <w:rFonts w:asciiTheme="majorHAnsi" w:hAnsiTheme="majorHAnsi"/>
                <w:b/>
                <w:sz w:val="20"/>
                <w:szCs w:val="22"/>
              </w:rPr>
            </w:pPr>
            <w:r w:rsidRPr="00F74C9D">
              <w:rPr>
                <w:rFonts w:asciiTheme="majorHAnsi" w:hAnsiTheme="majorHAnsi"/>
                <w:b/>
                <w:sz w:val="20"/>
                <w:szCs w:val="22"/>
              </w:rPr>
              <w:t>Our Query</w:t>
            </w:r>
          </w:p>
        </w:tc>
        <w:tc>
          <w:tcPr>
            <w:tcW w:w="4860" w:type="dxa"/>
          </w:tcPr>
          <w:p w:rsidR="00F74C9D" w:rsidRPr="00F74C9D" w:rsidRDefault="00F74C9D" w:rsidP="00C21738">
            <w:pPr>
              <w:jc w:val="center"/>
              <w:rPr>
                <w:rFonts w:asciiTheme="majorHAnsi" w:hAnsiTheme="majorHAnsi"/>
                <w:b/>
                <w:sz w:val="20"/>
                <w:szCs w:val="22"/>
              </w:rPr>
            </w:pPr>
            <w:r w:rsidRPr="00F74C9D">
              <w:rPr>
                <w:rFonts w:asciiTheme="majorHAnsi" w:hAnsiTheme="majorHAnsi"/>
                <w:b/>
                <w:sz w:val="20"/>
                <w:szCs w:val="22"/>
              </w:rPr>
              <w:t>Suggested changes or clarification</w:t>
            </w:r>
          </w:p>
        </w:tc>
        <w:tc>
          <w:tcPr>
            <w:tcW w:w="3086" w:type="dxa"/>
          </w:tcPr>
          <w:p w:rsidR="00F74C9D" w:rsidRPr="00F74C9D" w:rsidRDefault="00F74C9D" w:rsidP="00C21738">
            <w:pPr>
              <w:jc w:val="center"/>
              <w:rPr>
                <w:rFonts w:asciiTheme="majorHAnsi" w:hAnsiTheme="majorHAnsi"/>
                <w:b/>
                <w:sz w:val="20"/>
                <w:szCs w:val="22"/>
              </w:rPr>
            </w:pPr>
            <w:r>
              <w:rPr>
                <w:rFonts w:asciiTheme="majorHAnsi" w:hAnsiTheme="majorHAnsi"/>
                <w:b/>
                <w:sz w:val="20"/>
                <w:szCs w:val="22"/>
              </w:rPr>
              <w:t>Clarification Provided by IISc</w:t>
            </w:r>
          </w:p>
        </w:tc>
      </w:tr>
      <w:tr w:rsidR="00F74C9D" w:rsidRPr="00F74C9D" w:rsidTr="00F74C9D">
        <w:tc>
          <w:tcPr>
            <w:tcW w:w="772" w:type="dxa"/>
          </w:tcPr>
          <w:p w:rsidR="00F74C9D" w:rsidRPr="00F74C9D" w:rsidRDefault="00F74C9D" w:rsidP="00C21738">
            <w:pPr>
              <w:jc w:val="center"/>
              <w:rPr>
                <w:rFonts w:asciiTheme="majorHAnsi" w:hAnsiTheme="majorHAnsi"/>
                <w:sz w:val="20"/>
                <w:szCs w:val="22"/>
              </w:rPr>
            </w:pPr>
            <w:r w:rsidRPr="00F74C9D">
              <w:rPr>
                <w:rFonts w:asciiTheme="majorHAnsi" w:hAnsiTheme="majorHAnsi"/>
                <w:sz w:val="20"/>
                <w:szCs w:val="22"/>
              </w:rPr>
              <w:t>1</w:t>
            </w:r>
          </w:p>
        </w:tc>
        <w:tc>
          <w:tcPr>
            <w:tcW w:w="2714" w:type="dxa"/>
          </w:tcPr>
          <w:p w:rsidR="00F74C9D" w:rsidRPr="00F74C9D" w:rsidRDefault="00F74C9D" w:rsidP="00C21738">
            <w:pPr>
              <w:jc w:val="both"/>
              <w:rPr>
                <w:rFonts w:asciiTheme="majorHAnsi" w:hAnsiTheme="majorHAnsi"/>
                <w:sz w:val="20"/>
                <w:szCs w:val="22"/>
              </w:rPr>
            </w:pPr>
            <w:r w:rsidRPr="00F74C9D">
              <w:rPr>
                <w:rFonts w:asciiTheme="majorHAnsi" w:hAnsiTheme="majorHAnsi"/>
                <w:sz w:val="20"/>
                <w:szCs w:val="22"/>
              </w:rPr>
              <w:t xml:space="preserve">Annexure 1; Establishment, Operation &amp; Maintenance of complaint cell; </w:t>
            </w:r>
          </w:p>
          <w:p w:rsidR="00F74C9D" w:rsidRPr="00F74C9D" w:rsidRDefault="00F74C9D" w:rsidP="00C21738">
            <w:pPr>
              <w:jc w:val="both"/>
              <w:rPr>
                <w:rFonts w:asciiTheme="majorHAnsi" w:hAnsiTheme="majorHAnsi"/>
                <w:sz w:val="20"/>
                <w:szCs w:val="22"/>
              </w:rPr>
            </w:pPr>
          </w:p>
          <w:p w:rsidR="00F74C9D" w:rsidRPr="00F74C9D" w:rsidRDefault="00F74C9D" w:rsidP="00C21738">
            <w:pPr>
              <w:jc w:val="both"/>
              <w:rPr>
                <w:rFonts w:asciiTheme="majorHAnsi" w:hAnsiTheme="majorHAnsi"/>
                <w:sz w:val="20"/>
                <w:szCs w:val="22"/>
              </w:rPr>
            </w:pPr>
            <w:proofErr w:type="spellStart"/>
            <w:r w:rsidRPr="00F74C9D">
              <w:rPr>
                <w:rFonts w:asciiTheme="majorHAnsi" w:hAnsiTheme="majorHAnsi"/>
                <w:sz w:val="20"/>
                <w:szCs w:val="22"/>
              </w:rPr>
              <w:t>Sl.No</w:t>
            </w:r>
            <w:proofErr w:type="spellEnd"/>
            <w:r w:rsidRPr="00F74C9D">
              <w:rPr>
                <w:rFonts w:asciiTheme="majorHAnsi" w:hAnsiTheme="majorHAnsi"/>
                <w:sz w:val="20"/>
                <w:szCs w:val="22"/>
              </w:rPr>
              <w:t>. (c)&amp;(d); Page No.15</w:t>
            </w:r>
          </w:p>
        </w:tc>
        <w:tc>
          <w:tcPr>
            <w:tcW w:w="3060" w:type="dxa"/>
          </w:tcPr>
          <w:p w:rsidR="00F74C9D" w:rsidRPr="00F74C9D" w:rsidRDefault="00F74C9D" w:rsidP="005E756D">
            <w:pPr>
              <w:jc w:val="both"/>
              <w:rPr>
                <w:rFonts w:asciiTheme="majorHAnsi" w:hAnsiTheme="majorHAnsi"/>
                <w:sz w:val="20"/>
                <w:szCs w:val="22"/>
              </w:rPr>
            </w:pPr>
            <w:r w:rsidRPr="00F74C9D">
              <w:rPr>
                <w:rFonts w:asciiTheme="majorHAnsi" w:hAnsiTheme="majorHAnsi"/>
                <w:sz w:val="20"/>
                <w:szCs w:val="22"/>
              </w:rPr>
              <w:t>Please elaborate the scope of inside and outside building works</w:t>
            </w:r>
          </w:p>
          <w:p w:rsidR="00F74C9D" w:rsidRPr="00F74C9D" w:rsidRDefault="00F74C9D" w:rsidP="005E756D">
            <w:pPr>
              <w:jc w:val="both"/>
              <w:rPr>
                <w:rFonts w:asciiTheme="majorHAnsi" w:hAnsiTheme="majorHAnsi"/>
                <w:sz w:val="20"/>
                <w:szCs w:val="22"/>
              </w:rPr>
            </w:pPr>
          </w:p>
          <w:p w:rsidR="00F74C9D" w:rsidRPr="00F74C9D" w:rsidRDefault="00F74C9D" w:rsidP="00F16C88">
            <w:pPr>
              <w:jc w:val="both"/>
              <w:rPr>
                <w:rFonts w:asciiTheme="majorHAnsi" w:hAnsiTheme="majorHAnsi"/>
                <w:sz w:val="20"/>
                <w:szCs w:val="22"/>
              </w:rPr>
            </w:pPr>
          </w:p>
          <w:p w:rsidR="00F74C9D" w:rsidRPr="00F74C9D" w:rsidRDefault="00F74C9D" w:rsidP="00F16C88">
            <w:pPr>
              <w:jc w:val="both"/>
              <w:rPr>
                <w:rFonts w:asciiTheme="majorHAnsi" w:hAnsiTheme="majorHAnsi"/>
                <w:sz w:val="20"/>
                <w:szCs w:val="22"/>
              </w:rPr>
            </w:pPr>
          </w:p>
          <w:p w:rsidR="00F74C9D" w:rsidRPr="00F74C9D" w:rsidRDefault="00F74C9D" w:rsidP="00F16C88">
            <w:pPr>
              <w:jc w:val="both"/>
              <w:rPr>
                <w:rFonts w:asciiTheme="majorHAnsi" w:hAnsiTheme="majorHAnsi"/>
                <w:sz w:val="20"/>
                <w:szCs w:val="22"/>
              </w:rPr>
            </w:pPr>
          </w:p>
          <w:p w:rsidR="00F74C9D" w:rsidRPr="00F74C9D" w:rsidRDefault="00F74C9D" w:rsidP="00F16C88">
            <w:pPr>
              <w:jc w:val="both"/>
              <w:rPr>
                <w:rFonts w:asciiTheme="majorHAnsi" w:hAnsiTheme="majorHAnsi"/>
                <w:sz w:val="20"/>
                <w:szCs w:val="22"/>
              </w:rPr>
            </w:pPr>
          </w:p>
          <w:p w:rsidR="00F74C9D" w:rsidRPr="00F74C9D" w:rsidRDefault="00F74C9D" w:rsidP="00F16C88">
            <w:pPr>
              <w:jc w:val="both"/>
              <w:rPr>
                <w:rFonts w:asciiTheme="majorHAnsi" w:hAnsiTheme="majorHAnsi"/>
                <w:sz w:val="20"/>
                <w:szCs w:val="22"/>
              </w:rPr>
            </w:pPr>
          </w:p>
          <w:p w:rsidR="00F74C9D" w:rsidRPr="00F74C9D" w:rsidRDefault="00F74C9D" w:rsidP="00F16C88">
            <w:pPr>
              <w:jc w:val="both"/>
              <w:rPr>
                <w:rFonts w:asciiTheme="majorHAnsi" w:hAnsiTheme="majorHAnsi"/>
                <w:sz w:val="20"/>
                <w:szCs w:val="22"/>
              </w:rPr>
            </w:pPr>
          </w:p>
          <w:p w:rsidR="00F74C9D" w:rsidRPr="00F74C9D" w:rsidRDefault="00F74C9D" w:rsidP="00F16C88">
            <w:pPr>
              <w:jc w:val="both"/>
              <w:rPr>
                <w:rFonts w:asciiTheme="majorHAnsi" w:hAnsiTheme="majorHAnsi"/>
                <w:sz w:val="20"/>
                <w:szCs w:val="22"/>
              </w:rPr>
            </w:pPr>
          </w:p>
          <w:p w:rsidR="00F74C9D" w:rsidRPr="00F74C9D" w:rsidRDefault="00F74C9D" w:rsidP="00F16C88">
            <w:pPr>
              <w:jc w:val="both"/>
              <w:rPr>
                <w:rFonts w:asciiTheme="majorHAnsi" w:hAnsiTheme="majorHAnsi"/>
                <w:sz w:val="20"/>
                <w:szCs w:val="22"/>
              </w:rPr>
            </w:pPr>
          </w:p>
          <w:p w:rsidR="00F74C9D" w:rsidRPr="00F74C9D" w:rsidRDefault="00F74C9D" w:rsidP="00F16C88">
            <w:pPr>
              <w:jc w:val="both"/>
              <w:rPr>
                <w:rFonts w:asciiTheme="majorHAnsi" w:hAnsiTheme="majorHAnsi"/>
                <w:sz w:val="20"/>
                <w:szCs w:val="22"/>
              </w:rPr>
            </w:pPr>
            <w:r w:rsidRPr="00F74C9D">
              <w:rPr>
                <w:rFonts w:asciiTheme="majorHAnsi" w:hAnsiTheme="majorHAnsi"/>
                <w:sz w:val="20"/>
                <w:szCs w:val="22"/>
              </w:rPr>
              <w:t>In order to attend any inside building repair works, it may be required to break existing walls/ steps; removal of kitchen/floor tiles etc., and re-construct the same. Please clarify and confirm who will carry out these breaking and re-construction works.</w:t>
            </w:r>
          </w:p>
        </w:tc>
        <w:tc>
          <w:tcPr>
            <w:tcW w:w="4860" w:type="dxa"/>
          </w:tcPr>
          <w:p w:rsidR="00F74C9D" w:rsidRPr="00F74C9D" w:rsidRDefault="00F74C9D" w:rsidP="0054534E">
            <w:pPr>
              <w:jc w:val="both"/>
              <w:rPr>
                <w:rFonts w:asciiTheme="majorHAnsi" w:hAnsiTheme="majorHAnsi"/>
                <w:sz w:val="20"/>
                <w:szCs w:val="22"/>
              </w:rPr>
            </w:pPr>
            <w:r w:rsidRPr="00F74C9D">
              <w:rPr>
                <w:rFonts w:asciiTheme="majorHAnsi" w:hAnsiTheme="majorHAnsi"/>
                <w:sz w:val="20"/>
                <w:szCs w:val="22"/>
              </w:rPr>
              <w:t xml:space="preserve">Our understanding of “outside the building” works is that any repair/ replacement related complaints that need to be carried out on water supply distribution and sewage collection networks and associated assets. Please confirm. </w:t>
            </w:r>
          </w:p>
          <w:p w:rsidR="00F74C9D" w:rsidRPr="00F74C9D" w:rsidRDefault="00F74C9D" w:rsidP="0054534E">
            <w:pPr>
              <w:jc w:val="both"/>
              <w:rPr>
                <w:rFonts w:asciiTheme="majorHAnsi" w:hAnsiTheme="majorHAnsi"/>
                <w:sz w:val="20"/>
                <w:szCs w:val="22"/>
              </w:rPr>
            </w:pPr>
          </w:p>
          <w:p w:rsidR="00F74C9D" w:rsidRPr="00F74C9D" w:rsidRDefault="00F74C9D" w:rsidP="009D7127">
            <w:pPr>
              <w:jc w:val="both"/>
              <w:rPr>
                <w:rFonts w:asciiTheme="majorHAnsi" w:hAnsiTheme="majorHAnsi"/>
                <w:sz w:val="20"/>
                <w:szCs w:val="22"/>
              </w:rPr>
            </w:pPr>
            <w:r w:rsidRPr="00F74C9D">
              <w:rPr>
                <w:rFonts w:asciiTheme="majorHAnsi" w:hAnsiTheme="majorHAnsi"/>
                <w:sz w:val="20"/>
                <w:szCs w:val="22"/>
              </w:rPr>
              <w:t>Our understanding of “inside the building” works is that any repair/ replacement related complaints that need to be carried inside the building premises (including kitchen/ bathrooms/ inside compound garden/ overhead tanks etc.,) plumbing works and not any invisible/ concealed pipeline works. Please confirm.</w:t>
            </w:r>
          </w:p>
          <w:p w:rsidR="00F74C9D" w:rsidRPr="00F74C9D" w:rsidRDefault="00F74C9D" w:rsidP="009D7127">
            <w:pPr>
              <w:jc w:val="both"/>
              <w:rPr>
                <w:rFonts w:asciiTheme="majorHAnsi" w:hAnsiTheme="majorHAnsi"/>
                <w:sz w:val="20"/>
                <w:szCs w:val="22"/>
              </w:rPr>
            </w:pPr>
          </w:p>
          <w:p w:rsidR="00F74C9D" w:rsidRPr="00F74C9D" w:rsidRDefault="00F74C9D" w:rsidP="00F16C88">
            <w:pPr>
              <w:jc w:val="both"/>
              <w:rPr>
                <w:rFonts w:asciiTheme="majorHAnsi" w:hAnsiTheme="majorHAnsi"/>
                <w:sz w:val="20"/>
                <w:szCs w:val="22"/>
              </w:rPr>
            </w:pPr>
            <w:r w:rsidRPr="00F74C9D">
              <w:rPr>
                <w:rFonts w:asciiTheme="majorHAnsi" w:hAnsiTheme="majorHAnsi"/>
                <w:sz w:val="20"/>
                <w:szCs w:val="22"/>
              </w:rPr>
              <w:t>Our understanding is that breaking and re-constructing is not in the scope of this contract and repair/ replacement works on visible pipes and pipe fixtures only are to be attended by the operator. Please confirm.</w:t>
            </w:r>
          </w:p>
          <w:p w:rsidR="00F74C9D" w:rsidRPr="00F74C9D" w:rsidRDefault="00F74C9D" w:rsidP="00F16C88">
            <w:pPr>
              <w:jc w:val="both"/>
              <w:rPr>
                <w:rFonts w:asciiTheme="majorHAnsi" w:hAnsiTheme="majorHAnsi"/>
                <w:sz w:val="20"/>
                <w:szCs w:val="22"/>
              </w:rPr>
            </w:pPr>
          </w:p>
        </w:tc>
        <w:tc>
          <w:tcPr>
            <w:tcW w:w="3086" w:type="dxa"/>
          </w:tcPr>
          <w:p w:rsidR="00F74C9D" w:rsidRDefault="00F74C9D" w:rsidP="0054534E">
            <w:pPr>
              <w:jc w:val="both"/>
              <w:rPr>
                <w:rFonts w:asciiTheme="majorHAnsi" w:hAnsiTheme="majorHAnsi"/>
                <w:sz w:val="20"/>
                <w:szCs w:val="22"/>
              </w:rPr>
            </w:pPr>
            <w:r>
              <w:rPr>
                <w:rFonts w:asciiTheme="majorHAnsi" w:hAnsiTheme="majorHAnsi"/>
                <w:sz w:val="20"/>
                <w:szCs w:val="22"/>
              </w:rPr>
              <w:t>Yes</w:t>
            </w:r>
          </w:p>
          <w:p w:rsidR="00F74C9D" w:rsidRPr="00F74C9D" w:rsidRDefault="00F74C9D" w:rsidP="00F74C9D">
            <w:pPr>
              <w:rPr>
                <w:rFonts w:asciiTheme="majorHAnsi" w:hAnsiTheme="majorHAnsi"/>
                <w:sz w:val="20"/>
                <w:szCs w:val="22"/>
              </w:rPr>
            </w:pPr>
          </w:p>
          <w:p w:rsidR="00F74C9D" w:rsidRPr="00F74C9D" w:rsidRDefault="00F74C9D" w:rsidP="00F74C9D">
            <w:pPr>
              <w:rPr>
                <w:rFonts w:asciiTheme="majorHAnsi" w:hAnsiTheme="majorHAnsi"/>
                <w:sz w:val="20"/>
                <w:szCs w:val="22"/>
              </w:rPr>
            </w:pPr>
          </w:p>
          <w:p w:rsidR="00F74C9D" w:rsidRPr="00F74C9D" w:rsidRDefault="00F74C9D" w:rsidP="00F74C9D">
            <w:pPr>
              <w:rPr>
                <w:rFonts w:asciiTheme="majorHAnsi" w:hAnsiTheme="majorHAnsi"/>
                <w:sz w:val="20"/>
                <w:szCs w:val="22"/>
              </w:rPr>
            </w:pPr>
          </w:p>
          <w:p w:rsidR="00F74C9D" w:rsidRPr="00F74C9D" w:rsidRDefault="00F74C9D" w:rsidP="00F74C9D">
            <w:pPr>
              <w:rPr>
                <w:rFonts w:asciiTheme="majorHAnsi" w:hAnsiTheme="majorHAnsi"/>
                <w:sz w:val="20"/>
                <w:szCs w:val="22"/>
              </w:rPr>
            </w:pPr>
          </w:p>
          <w:p w:rsidR="00F74C9D" w:rsidRPr="00F74C9D" w:rsidRDefault="00F74C9D" w:rsidP="00F74C9D">
            <w:pPr>
              <w:rPr>
                <w:rFonts w:asciiTheme="majorHAnsi" w:hAnsiTheme="majorHAnsi"/>
                <w:sz w:val="20"/>
                <w:szCs w:val="22"/>
              </w:rPr>
            </w:pPr>
          </w:p>
          <w:p w:rsidR="00F74C9D" w:rsidRDefault="00F74C9D" w:rsidP="00F74C9D">
            <w:pPr>
              <w:rPr>
                <w:rFonts w:asciiTheme="majorHAnsi" w:hAnsiTheme="majorHAnsi"/>
                <w:sz w:val="20"/>
                <w:szCs w:val="22"/>
              </w:rPr>
            </w:pPr>
            <w:r w:rsidRPr="00F74C9D">
              <w:rPr>
                <w:rFonts w:asciiTheme="majorHAnsi" w:hAnsiTheme="majorHAnsi"/>
                <w:sz w:val="20"/>
                <w:szCs w:val="22"/>
              </w:rPr>
              <w:t>Yes. Also includes invisible / concealed pipe line works inside the buildings.</w:t>
            </w:r>
          </w:p>
          <w:p w:rsidR="00F74C9D" w:rsidRDefault="00F74C9D" w:rsidP="00F74C9D">
            <w:pPr>
              <w:rPr>
                <w:rFonts w:asciiTheme="majorHAnsi" w:hAnsiTheme="majorHAnsi"/>
                <w:sz w:val="20"/>
                <w:szCs w:val="22"/>
              </w:rPr>
            </w:pPr>
          </w:p>
          <w:p w:rsidR="00F74C9D" w:rsidRDefault="00F74C9D" w:rsidP="00F74C9D">
            <w:pPr>
              <w:rPr>
                <w:rFonts w:asciiTheme="majorHAnsi" w:hAnsiTheme="majorHAnsi"/>
                <w:sz w:val="20"/>
                <w:szCs w:val="22"/>
              </w:rPr>
            </w:pPr>
          </w:p>
          <w:p w:rsidR="00F74C9D" w:rsidRDefault="00F74C9D" w:rsidP="00F74C9D">
            <w:pPr>
              <w:rPr>
                <w:rFonts w:asciiTheme="majorHAnsi" w:hAnsiTheme="majorHAnsi"/>
                <w:sz w:val="20"/>
                <w:szCs w:val="22"/>
              </w:rPr>
            </w:pPr>
          </w:p>
          <w:p w:rsidR="00F74C9D" w:rsidRDefault="00F74C9D" w:rsidP="00F74C9D">
            <w:pPr>
              <w:rPr>
                <w:rFonts w:asciiTheme="majorHAnsi" w:hAnsiTheme="majorHAnsi"/>
                <w:sz w:val="20"/>
                <w:szCs w:val="22"/>
              </w:rPr>
            </w:pPr>
          </w:p>
          <w:p w:rsidR="00F74C9D" w:rsidRDefault="00F74C9D" w:rsidP="00F74C9D">
            <w:pPr>
              <w:rPr>
                <w:rFonts w:asciiTheme="majorHAnsi" w:hAnsiTheme="majorHAnsi"/>
                <w:sz w:val="20"/>
                <w:szCs w:val="22"/>
              </w:rPr>
            </w:pPr>
          </w:p>
          <w:p w:rsidR="00F74C9D" w:rsidRPr="00F74C9D" w:rsidRDefault="00F74C9D" w:rsidP="00F74C9D">
            <w:pPr>
              <w:rPr>
                <w:rFonts w:asciiTheme="majorHAnsi" w:hAnsiTheme="majorHAnsi"/>
                <w:sz w:val="20"/>
                <w:szCs w:val="22"/>
              </w:rPr>
            </w:pPr>
            <w:r w:rsidRPr="00F74C9D">
              <w:rPr>
                <w:rFonts w:asciiTheme="majorHAnsi" w:hAnsiTheme="majorHAnsi"/>
                <w:sz w:val="20"/>
                <w:szCs w:val="22"/>
              </w:rPr>
              <w:t xml:space="preserve">Required breaking is in the scope of the work. However, reconstruction portion if carried                 </w:t>
            </w:r>
          </w:p>
          <w:p w:rsidR="00F74C9D" w:rsidRPr="00F74C9D" w:rsidRDefault="00F74C9D" w:rsidP="00F74C9D">
            <w:pPr>
              <w:rPr>
                <w:rFonts w:asciiTheme="majorHAnsi" w:hAnsiTheme="majorHAnsi"/>
                <w:sz w:val="20"/>
                <w:szCs w:val="22"/>
              </w:rPr>
            </w:pPr>
            <w:proofErr w:type="gramStart"/>
            <w:r w:rsidRPr="00F74C9D">
              <w:rPr>
                <w:rFonts w:asciiTheme="majorHAnsi" w:hAnsiTheme="majorHAnsi"/>
                <w:sz w:val="20"/>
                <w:szCs w:val="22"/>
              </w:rPr>
              <w:t>out</w:t>
            </w:r>
            <w:proofErr w:type="gramEnd"/>
            <w:r w:rsidRPr="00F74C9D">
              <w:rPr>
                <w:rFonts w:asciiTheme="majorHAnsi" w:hAnsiTheme="majorHAnsi"/>
                <w:sz w:val="20"/>
                <w:szCs w:val="22"/>
              </w:rPr>
              <w:t xml:space="preserve"> by the agency will be paid separately. All repair works visible / invisible need to be carried out.</w:t>
            </w:r>
          </w:p>
        </w:tc>
      </w:tr>
      <w:tr w:rsidR="00F74C9D" w:rsidRPr="00F74C9D" w:rsidTr="00F74C9D">
        <w:tc>
          <w:tcPr>
            <w:tcW w:w="772" w:type="dxa"/>
          </w:tcPr>
          <w:p w:rsidR="00F74C9D" w:rsidRPr="00F74C9D" w:rsidRDefault="00F74C9D" w:rsidP="00C21738">
            <w:pPr>
              <w:jc w:val="center"/>
              <w:rPr>
                <w:rFonts w:asciiTheme="majorHAnsi" w:hAnsiTheme="majorHAnsi"/>
                <w:sz w:val="20"/>
                <w:szCs w:val="22"/>
              </w:rPr>
            </w:pPr>
            <w:r w:rsidRPr="00F74C9D">
              <w:rPr>
                <w:rFonts w:asciiTheme="majorHAnsi" w:hAnsiTheme="majorHAnsi"/>
                <w:sz w:val="20"/>
                <w:szCs w:val="22"/>
              </w:rPr>
              <w:t>2</w:t>
            </w:r>
          </w:p>
        </w:tc>
        <w:tc>
          <w:tcPr>
            <w:tcW w:w="2714" w:type="dxa"/>
          </w:tcPr>
          <w:p w:rsidR="00F74C9D" w:rsidRPr="00F74C9D" w:rsidRDefault="00F74C9D" w:rsidP="00C21738">
            <w:pPr>
              <w:jc w:val="both"/>
              <w:rPr>
                <w:rFonts w:asciiTheme="majorHAnsi" w:hAnsiTheme="majorHAnsi"/>
                <w:sz w:val="20"/>
                <w:szCs w:val="22"/>
              </w:rPr>
            </w:pPr>
            <w:r w:rsidRPr="00F74C9D">
              <w:rPr>
                <w:rFonts w:asciiTheme="majorHAnsi" w:hAnsiTheme="majorHAnsi"/>
                <w:sz w:val="20"/>
                <w:szCs w:val="22"/>
              </w:rPr>
              <w:t xml:space="preserve">Annexure 1; Establishment, Operation &amp; Maintenance of complaint cell; </w:t>
            </w:r>
          </w:p>
          <w:p w:rsidR="00F74C9D" w:rsidRPr="00F74C9D" w:rsidRDefault="00F74C9D" w:rsidP="00C21738">
            <w:pPr>
              <w:jc w:val="both"/>
              <w:rPr>
                <w:rFonts w:asciiTheme="majorHAnsi" w:hAnsiTheme="majorHAnsi"/>
                <w:sz w:val="20"/>
                <w:szCs w:val="22"/>
              </w:rPr>
            </w:pPr>
            <w:proofErr w:type="spellStart"/>
            <w:r w:rsidRPr="00F74C9D">
              <w:rPr>
                <w:rFonts w:asciiTheme="majorHAnsi" w:hAnsiTheme="majorHAnsi"/>
                <w:sz w:val="20"/>
                <w:szCs w:val="22"/>
              </w:rPr>
              <w:t>Sl.No</w:t>
            </w:r>
            <w:proofErr w:type="spellEnd"/>
            <w:r w:rsidRPr="00F74C9D">
              <w:rPr>
                <w:rFonts w:asciiTheme="majorHAnsi" w:hAnsiTheme="majorHAnsi"/>
                <w:sz w:val="20"/>
                <w:szCs w:val="22"/>
              </w:rPr>
              <w:t>. (d); Page No.15</w:t>
            </w:r>
          </w:p>
        </w:tc>
        <w:tc>
          <w:tcPr>
            <w:tcW w:w="3060" w:type="dxa"/>
          </w:tcPr>
          <w:p w:rsidR="00F74C9D" w:rsidRPr="00F74C9D" w:rsidRDefault="00F74C9D" w:rsidP="00E33F85">
            <w:pPr>
              <w:jc w:val="both"/>
              <w:rPr>
                <w:rFonts w:asciiTheme="majorHAnsi" w:hAnsiTheme="majorHAnsi"/>
                <w:sz w:val="20"/>
                <w:szCs w:val="22"/>
              </w:rPr>
            </w:pPr>
            <w:r w:rsidRPr="00F74C9D">
              <w:rPr>
                <w:rFonts w:asciiTheme="majorHAnsi" w:hAnsiTheme="majorHAnsi"/>
                <w:sz w:val="20"/>
                <w:szCs w:val="22"/>
              </w:rPr>
              <w:t>Please elaborate the payment mechanism for inside and outside buildings for material and labour.</w:t>
            </w:r>
          </w:p>
        </w:tc>
        <w:tc>
          <w:tcPr>
            <w:tcW w:w="4860" w:type="dxa"/>
          </w:tcPr>
          <w:p w:rsidR="00F74C9D" w:rsidRPr="00F74C9D" w:rsidRDefault="00F74C9D" w:rsidP="00AF31E0">
            <w:pPr>
              <w:jc w:val="both"/>
              <w:rPr>
                <w:rFonts w:asciiTheme="majorHAnsi" w:hAnsiTheme="majorHAnsi"/>
                <w:sz w:val="20"/>
                <w:szCs w:val="22"/>
              </w:rPr>
            </w:pPr>
            <w:r w:rsidRPr="00F74C9D">
              <w:rPr>
                <w:rFonts w:asciiTheme="majorHAnsi" w:hAnsiTheme="majorHAnsi"/>
                <w:sz w:val="20"/>
                <w:szCs w:val="22"/>
              </w:rPr>
              <w:t xml:space="preserve">In any water supply and sewerage system O&amp;M, it involves different pipes materials and pipe fittings that need to be repaired/ replaced. Under this scenario, please clarify as to how IISc will make payment for material &amp; labour cost incurred by the operator for each of the repair/ replacement works. </w:t>
            </w:r>
          </w:p>
        </w:tc>
        <w:tc>
          <w:tcPr>
            <w:tcW w:w="3086" w:type="dxa"/>
          </w:tcPr>
          <w:p w:rsidR="00F74C9D" w:rsidRPr="00F74C9D" w:rsidRDefault="00F74C9D" w:rsidP="00AF31E0">
            <w:pPr>
              <w:jc w:val="both"/>
              <w:rPr>
                <w:rFonts w:asciiTheme="majorHAnsi" w:hAnsiTheme="majorHAnsi"/>
                <w:sz w:val="20"/>
                <w:szCs w:val="22"/>
              </w:rPr>
            </w:pPr>
            <w:r w:rsidRPr="00F74C9D">
              <w:rPr>
                <w:rFonts w:asciiTheme="majorHAnsi" w:hAnsiTheme="majorHAnsi"/>
                <w:sz w:val="20"/>
                <w:szCs w:val="22"/>
              </w:rPr>
              <w:t>Material cost will be paid as per actual. However, if extra labour is involved for carrying out the repairs, this will be paid as per prevailing rate.</w:t>
            </w:r>
          </w:p>
        </w:tc>
      </w:tr>
      <w:tr w:rsidR="00F74C9D" w:rsidRPr="00F74C9D" w:rsidTr="00F74C9D">
        <w:tc>
          <w:tcPr>
            <w:tcW w:w="772" w:type="dxa"/>
          </w:tcPr>
          <w:p w:rsidR="00F74C9D" w:rsidRPr="00F74C9D" w:rsidRDefault="00F74C9D" w:rsidP="00C21738">
            <w:pPr>
              <w:jc w:val="center"/>
              <w:rPr>
                <w:rFonts w:asciiTheme="majorHAnsi" w:hAnsiTheme="majorHAnsi"/>
                <w:sz w:val="20"/>
                <w:szCs w:val="22"/>
              </w:rPr>
            </w:pPr>
            <w:r w:rsidRPr="00F74C9D">
              <w:rPr>
                <w:rFonts w:asciiTheme="majorHAnsi" w:hAnsiTheme="majorHAnsi"/>
                <w:sz w:val="20"/>
                <w:szCs w:val="22"/>
              </w:rPr>
              <w:t>3</w:t>
            </w:r>
          </w:p>
        </w:tc>
        <w:tc>
          <w:tcPr>
            <w:tcW w:w="2714" w:type="dxa"/>
          </w:tcPr>
          <w:p w:rsidR="00F74C9D" w:rsidRPr="00F74C9D" w:rsidRDefault="00F74C9D" w:rsidP="00C21738">
            <w:pPr>
              <w:jc w:val="both"/>
              <w:rPr>
                <w:rFonts w:asciiTheme="majorHAnsi" w:hAnsiTheme="majorHAnsi"/>
                <w:sz w:val="20"/>
                <w:szCs w:val="22"/>
              </w:rPr>
            </w:pPr>
            <w:r w:rsidRPr="00F74C9D">
              <w:rPr>
                <w:rFonts w:asciiTheme="majorHAnsi" w:hAnsiTheme="majorHAnsi"/>
                <w:sz w:val="20"/>
                <w:szCs w:val="22"/>
              </w:rPr>
              <w:t xml:space="preserve">Annexure 1; Establishment, Operation &amp; Maintenance of complaint cell; </w:t>
            </w:r>
          </w:p>
          <w:p w:rsidR="00F74C9D" w:rsidRPr="00F74C9D" w:rsidRDefault="00F74C9D" w:rsidP="00C21738">
            <w:pPr>
              <w:jc w:val="both"/>
              <w:rPr>
                <w:rFonts w:asciiTheme="majorHAnsi" w:hAnsiTheme="majorHAnsi"/>
                <w:sz w:val="20"/>
                <w:szCs w:val="22"/>
              </w:rPr>
            </w:pPr>
            <w:proofErr w:type="spellStart"/>
            <w:r w:rsidRPr="00F74C9D">
              <w:rPr>
                <w:rFonts w:asciiTheme="majorHAnsi" w:hAnsiTheme="majorHAnsi"/>
                <w:sz w:val="20"/>
                <w:szCs w:val="22"/>
              </w:rPr>
              <w:t>Sl.No</w:t>
            </w:r>
            <w:proofErr w:type="spellEnd"/>
            <w:r w:rsidRPr="00F74C9D">
              <w:rPr>
                <w:rFonts w:asciiTheme="majorHAnsi" w:hAnsiTheme="majorHAnsi"/>
                <w:sz w:val="20"/>
                <w:szCs w:val="22"/>
              </w:rPr>
              <w:t>. (d); Page No.15</w:t>
            </w:r>
          </w:p>
        </w:tc>
        <w:tc>
          <w:tcPr>
            <w:tcW w:w="3060" w:type="dxa"/>
          </w:tcPr>
          <w:p w:rsidR="00F74C9D" w:rsidRPr="00F74C9D" w:rsidRDefault="00F74C9D" w:rsidP="005E756D">
            <w:pPr>
              <w:jc w:val="both"/>
              <w:rPr>
                <w:rFonts w:asciiTheme="majorHAnsi" w:hAnsiTheme="majorHAnsi"/>
                <w:sz w:val="20"/>
                <w:szCs w:val="22"/>
              </w:rPr>
            </w:pPr>
            <w:r w:rsidRPr="00F74C9D">
              <w:rPr>
                <w:rFonts w:asciiTheme="majorHAnsi" w:hAnsiTheme="majorHAnsi"/>
                <w:sz w:val="20"/>
                <w:szCs w:val="22"/>
              </w:rPr>
              <w:t>Please clarify who will carry out inside the department pump operation and pipeline repair/ replacement works?</w:t>
            </w:r>
          </w:p>
          <w:p w:rsidR="00F74C9D" w:rsidRPr="00F74C9D" w:rsidRDefault="00F74C9D" w:rsidP="005E756D">
            <w:pPr>
              <w:jc w:val="both"/>
              <w:rPr>
                <w:rFonts w:asciiTheme="majorHAnsi" w:hAnsiTheme="majorHAnsi"/>
                <w:sz w:val="20"/>
                <w:szCs w:val="22"/>
              </w:rPr>
            </w:pPr>
          </w:p>
        </w:tc>
        <w:tc>
          <w:tcPr>
            <w:tcW w:w="4860" w:type="dxa"/>
          </w:tcPr>
          <w:p w:rsidR="00F74C9D" w:rsidRPr="00F74C9D" w:rsidRDefault="00F74C9D" w:rsidP="00154876">
            <w:pPr>
              <w:jc w:val="both"/>
              <w:rPr>
                <w:rFonts w:asciiTheme="majorHAnsi" w:hAnsiTheme="majorHAnsi"/>
                <w:sz w:val="20"/>
                <w:szCs w:val="22"/>
              </w:rPr>
            </w:pPr>
            <w:r w:rsidRPr="00F74C9D">
              <w:rPr>
                <w:rFonts w:asciiTheme="majorHAnsi" w:hAnsiTheme="majorHAnsi"/>
                <w:sz w:val="20"/>
                <w:szCs w:val="22"/>
              </w:rPr>
              <w:t xml:space="preserve">In case, if inside department pump operations and their repair/ replacement works are required to be carried out by the operator, kindly provide list of departments along with its infrastructure like capacity of pumps and its associated flow controls devices etc. along with last year complaints history enabling us to evaluate additional manpower required to attend these works. Alternatively, these works may be removed from the scope of this contract and managed by respective department as is being </w:t>
            </w:r>
            <w:r w:rsidRPr="00F74C9D">
              <w:rPr>
                <w:rFonts w:asciiTheme="majorHAnsi" w:hAnsiTheme="majorHAnsi"/>
                <w:sz w:val="20"/>
                <w:szCs w:val="22"/>
              </w:rPr>
              <w:lastRenderedPageBreak/>
              <w:t>followed presently. Please confirm.</w:t>
            </w:r>
          </w:p>
        </w:tc>
        <w:tc>
          <w:tcPr>
            <w:tcW w:w="3086" w:type="dxa"/>
          </w:tcPr>
          <w:p w:rsidR="00F74C9D" w:rsidRPr="00F74C9D" w:rsidRDefault="00F74C9D" w:rsidP="00154876">
            <w:pPr>
              <w:jc w:val="both"/>
              <w:rPr>
                <w:rFonts w:asciiTheme="majorHAnsi" w:hAnsiTheme="majorHAnsi"/>
                <w:sz w:val="20"/>
                <w:szCs w:val="22"/>
              </w:rPr>
            </w:pPr>
            <w:r w:rsidRPr="00F74C9D">
              <w:rPr>
                <w:rFonts w:asciiTheme="majorHAnsi" w:hAnsiTheme="majorHAnsi"/>
                <w:sz w:val="20"/>
                <w:szCs w:val="22"/>
              </w:rPr>
              <w:lastRenderedPageBreak/>
              <w:t xml:space="preserve">Inside </w:t>
            </w:r>
            <w:proofErr w:type="spellStart"/>
            <w:r w:rsidRPr="00F74C9D">
              <w:rPr>
                <w:rFonts w:asciiTheme="majorHAnsi" w:hAnsiTheme="majorHAnsi"/>
                <w:sz w:val="20"/>
                <w:szCs w:val="22"/>
              </w:rPr>
              <w:t>Depts</w:t>
            </w:r>
            <w:proofErr w:type="spellEnd"/>
            <w:r w:rsidRPr="00F74C9D">
              <w:rPr>
                <w:rFonts w:asciiTheme="majorHAnsi" w:hAnsiTheme="majorHAnsi"/>
                <w:sz w:val="20"/>
                <w:szCs w:val="22"/>
              </w:rPr>
              <w:t>, operation pumps and pipe line repairs will be taken care by the Respective Departments themselves.</w:t>
            </w:r>
          </w:p>
        </w:tc>
      </w:tr>
      <w:tr w:rsidR="00F74C9D" w:rsidRPr="00F74C9D" w:rsidTr="00F74C9D">
        <w:tc>
          <w:tcPr>
            <w:tcW w:w="772" w:type="dxa"/>
          </w:tcPr>
          <w:p w:rsidR="00F74C9D" w:rsidRPr="00F74C9D" w:rsidRDefault="00F74C9D" w:rsidP="00C21738">
            <w:pPr>
              <w:jc w:val="center"/>
              <w:rPr>
                <w:rFonts w:asciiTheme="majorHAnsi" w:hAnsiTheme="majorHAnsi"/>
                <w:sz w:val="20"/>
                <w:szCs w:val="22"/>
              </w:rPr>
            </w:pPr>
            <w:r w:rsidRPr="00F74C9D">
              <w:rPr>
                <w:rFonts w:asciiTheme="majorHAnsi" w:hAnsiTheme="majorHAnsi"/>
                <w:sz w:val="20"/>
                <w:szCs w:val="22"/>
              </w:rPr>
              <w:lastRenderedPageBreak/>
              <w:t>4</w:t>
            </w:r>
          </w:p>
        </w:tc>
        <w:tc>
          <w:tcPr>
            <w:tcW w:w="2714" w:type="dxa"/>
          </w:tcPr>
          <w:p w:rsidR="00F74C9D" w:rsidRPr="00F74C9D" w:rsidRDefault="00F74C9D" w:rsidP="00C21738">
            <w:pPr>
              <w:jc w:val="both"/>
              <w:rPr>
                <w:rFonts w:asciiTheme="majorHAnsi" w:hAnsiTheme="majorHAnsi"/>
                <w:sz w:val="20"/>
                <w:szCs w:val="22"/>
              </w:rPr>
            </w:pPr>
            <w:r w:rsidRPr="00F74C9D">
              <w:rPr>
                <w:rFonts w:asciiTheme="majorHAnsi" w:hAnsiTheme="majorHAnsi"/>
                <w:sz w:val="20"/>
                <w:szCs w:val="22"/>
              </w:rPr>
              <w:t xml:space="preserve">Annexure 1; Establishment, Operation &amp; Maintenance of complaint cell; </w:t>
            </w:r>
          </w:p>
          <w:p w:rsidR="00F74C9D" w:rsidRPr="00F74C9D" w:rsidRDefault="00F74C9D" w:rsidP="00C21738">
            <w:pPr>
              <w:jc w:val="both"/>
              <w:rPr>
                <w:rFonts w:asciiTheme="majorHAnsi" w:hAnsiTheme="majorHAnsi"/>
                <w:sz w:val="20"/>
                <w:szCs w:val="22"/>
              </w:rPr>
            </w:pPr>
            <w:proofErr w:type="spellStart"/>
            <w:r w:rsidRPr="00F74C9D">
              <w:rPr>
                <w:rFonts w:asciiTheme="majorHAnsi" w:hAnsiTheme="majorHAnsi"/>
                <w:sz w:val="20"/>
                <w:szCs w:val="22"/>
              </w:rPr>
              <w:t>Sl.No</w:t>
            </w:r>
            <w:proofErr w:type="spellEnd"/>
            <w:r w:rsidRPr="00F74C9D">
              <w:rPr>
                <w:rFonts w:asciiTheme="majorHAnsi" w:hAnsiTheme="majorHAnsi"/>
                <w:sz w:val="20"/>
                <w:szCs w:val="22"/>
              </w:rPr>
              <w:t>. (d); Page No.15</w:t>
            </w:r>
          </w:p>
        </w:tc>
        <w:tc>
          <w:tcPr>
            <w:tcW w:w="3060" w:type="dxa"/>
          </w:tcPr>
          <w:p w:rsidR="00F74C9D" w:rsidRPr="00F74C9D" w:rsidRDefault="00F74C9D" w:rsidP="00D615A3">
            <w:pPr>
              <w:jc w:val="both"/>
              <w:rPr>
                <w:rFonts w:asciiTheme="majorHAnsi" w:hAnsiTheme="majorHAnsi"/>
                <w:sz w:val="20"/>
                <w:szCs w:val="22"/>
              </w:rPr>
            </w:pPr>
            <w:r w:rsidRPr="00F74C9D">
              <w:rPr>
                <w:rFonts w:asciiTheme="majorHAnsi" w:hAnsiTheme="majorHAnsi"/>
                <w:sz w:val="20"/>
                <w:szCs w:val="22"/>
              </w:rPr>
              <w:t>Please clarify who will carry out O&amp;M of existing fire extinguishers?</w:t>
            </w:r>
          </w:p>
        </w:tc>
        <w:tc>
          <w:tcPr>
            <w:tcW w:w="4860" w:type="dxa"/>
          </w:tcPr>
          <w:p w:rsidR="00F74C9D" w:rsidRPr="00F74C9D" w:rsidRDefault="00F74C9D" w:rsidP="0038226B">
            <w:pPr>
              <w:jc w:val="both"/>
              <w:rPr>
                <w:rFonts w:asciiTheme="majorHAnsi" w:hAnsiTheme="majorHAnsi"/>
                <w:sz w:val="20"/>
                <w:szCs w:val="22"/>
              </w:rPr>
            </w:pPr>
            <w:r w:rsidRPr="00F74C9D">
              <w:rPr>
                <w:rFonts w:asciiTheme="majorHAnsi" w:hAnsiTheme="majorHAnsi"/>
                <w:sz w:val="20"/>
                <w:szCs w:val="22"/>
              </w:rPr>
              <w:t xml:space="preserve">In case, if O&amp;M of existing fire extinguishers are required to be carried out by the operator, we request you to provide complete details of all these existing fire extinguishers and its associated controls, if any enabling us to evaluate additional manpower required for their operations. Alternatively, these works may be removed from the scope of this contract and managed by IISc itself as is being followed presently. Please confirm. </w:t>
            </w:r>
          </w:p>
        </w:tc>
        <w:tc>
          <w:tcPr>
            <w:tcW w:w="3086" w:type="dxa"/>
          </w:tcPr>
          <w:p w:rsidR="00F74C9D" w:rsidRPr="00F74C9D" w:rsidRDefault="00F74C9D" w:rsidP="0038226B">
            <w:pPr>
              <w:jc w:val="both"/>
              <w:rPr>
                <w:rFonts w:asciiTheme="majorHAnsi" w:hAnsiTheme="majorHAnsi"/>
                <w:sz w:val="20"/>
                <w:szCs w:val="22"/>
              </w:rPr>
            </w:pPr>
            <w:r w:rsidRPr="00F74C9D">
              <w:rPr>
                <w:rFonts w:asciiTheme="majorHAnsi" w:hAnsiTheme="majorHAnsi"/>
                <w:sz w:val="20"/>
                <w:szCs w:val="22"/>
              </w:rPr>
              <w:t>O&amp;M of Fire hydrants will be carried out by the Department themselves.</w:t>
            </w:r>
          </w:p>
        </w:tc>
      </w:tr>
      <w:tr w:rsidR="00F74C9D" w:rsidRPr="00F74C9D" w:rsidTr="00F74C9D">
        <w:tc>
          <w:tcPr>
            <w:tcW w:w="772" w:type="dxa"/>
          </w:tcPr>
          <w:p w:rsidR="00F74C9D" w:rsidRPr="00F74C9D" w:rsidRDefault="00F74C9D" w:rsidP="00C21738">
            <w:pPr>
              <w:jc w:val="center"/>
              <w:rPr>
                <w:rFonts w:asciiTheme="majorHAnsi" w:hAnsiTheme="majorHAnsi"/>
                <w:sz w:val="20"/>
                <w:szCs w:val="22"/>
              </w:rPr>
            </w:pPr>
            <w:r w:rsidRPr="00F74C9D">
              <w:rPr>
                <w:rFonts w:asciiTheme="majorHAnsi" w:hAnsiTheme="majorHAnsi"/>
                <w:sz w:val="20"/>
                <w:szCs w:val="22"/>
              </w:rPr>
              <w:t>5</w:t>
            </w:r>
          </w:p>
        </w:tc>
        <w:tc>
          <w:tcPr>
            <w:tcW w:w="2714" w:type="dxa"/>
          </w:tcPr>
          <w:p w:rsidR="00F74C9D" w:rsidRPr="00F74C9D" w:rsidRDefault="00F74C9D" w:rsidP="00C21738">
            <w:pPr>
              <w:jc w:val="both"/>
              <w:rPr>
                <w:rFonts w:asciiTheme="majorHAnsi" w:hAnsiTheme="majorHAnsi"/>
                <w:sz w:val="20"/>
                <w:szCs w:val="22"/>
              </w:rPr>
            </w:pPr>
            <w:r w:rsidRPr="00F74C9D">
              <w:rPr>
                <w:rFonts w:asciiTheme="majorHAnsi" w:hAnsiTheme="majorHAnsi"/>
                <w:sz w:val="20"/>
                <w:szCs w:val="22"/>
              </w:rPr>
              <w:t xml:space="preserve">Annexure 1; Scope of works; </w:t>
            </w:r>
            <w:proofErr w:type="gramStart"/>
            <w:r w:rsidRPr="00F74C9D">
              <w:rPr>
                <w:rFonts w:asciiTheme="majorHAnsi" w:hAnsiTheme="majorHAnsi"/>
                <w:sz w:val="20"/>
                <w:szCs w:val="22"/>
              </w:rPr>
              <w:t>clause(</w:t>
            </w:r>
            <w:proofErr w:type="gramEnd"/>
            <w:r w:rsidRPr="00F74C9D">
              <w:rPr>
                <w:rFonts w:asciiTheme="majorHAnsi" w:hAnsiTheme="majorHAnsi"/>
                <w:sz w:val="20"/>
                <w:szCs w:val="22"/>
              </w:rPr>
              <w:t>b). Page 13</w:t>
            </w:r>
          </w:p>
        </w:tc>
        <w:tc>
          <w:tcPr>
            <w:tcW w:w="3060" w:type="dxa"/>
          </w:tcPr>
          <w:p w:rsidR="00F74C9D" w:rsidRPr="00F74C9D" w:rsidRDefault="00F74C9D" w:rsidP="004E61B7">
            <w:pPr>
              <w:jc w:val="both"/>
              <w:rPr>
                <w:rFonts w:asciiTheme="majorHAnsi" w:hAnsiTheme="majorHAnsi"/>
                <w:sz w:val="20"/>
                <w:szCs w:val="22"/>
              </w:rPr>
            </w:pPr>
            <w:r w:rsidRPr="00F74C9D">
              <w:rPr>
                <w:rFonts w:asciiTheme="majorHAnsi" w:hAnsiTheme="majorHAnsi"/>
                <w:sz w:val="20"/>
                <w:szCs w:val="22"/>
              </w:rPr>
              <w:t>Please clarify the scope under “Maintenance of Sewerage System”</w:t>
            </w:r>
          </w:p>
        </w:tc>
        <w:tc>
          <w:tcPr>
            <w:tcW w:w="4860" w:type="dxa"/>
          </w:tcPr>
          <w:p w:rsidR="00F74C9D" w:rsidRPr="00F74C9D" w:rsidRDefault="00F74C9D" w:rsidP="0038226B">
            <w:pPr>
              <w:jc w:val="both"/>
              <w:rPr>
                <w:rFonts w:asciiTheme="majorHAnsi" w:hAnsiTheme="majorHAnsi"/>
                <w:sz w:val="20"/>
                <w:szCs w:val="22"/>
              </w:rPr>
            </w:pPr>
            <w:r w:rsidRPr="00F74C9D">
              <w:rPr>
                <w:rFonts w:asciiTheme="majorHAnsi" w:hAnsiTheme="majorHAnsi"/>
                <w:sz w:val="20"/>
                <w:szCs w:val="22"/>
              </w:rPr>
              <w:t xml:space="preserve">We understand that maintenance of sewerage system under this contract is limited to only sewer network and not O&amp;M of Sewage Treatment Plants that exists inside IISc campus. Please confirm. </w:t>
            </w:r>
          </w:p>
        </w:tc>
        <w:tc>
          <w:tcPr>
            <w:tcW w:w="3086" w:type="dxa"/>
          </w:tcPr>
          <w:p w:rsidR="00F74C9D" w:rsidRPr="00F74C9D" w:rsidRDefault="00F74C9D" w:rsidP="0038226B">
            <w:pPr>
              <w:jc w:val="both"/>
              <w:rPr>
                <w:rFonts w:asciiTheme="majorHAnsi" w:hAnsiTheme="majorHAnsi"/>
                <w:sz w:val="20"/>
                <w:szCs w:val="22"/>
              </w:rPr>
            </w:pPr>
            <w:r w:rsidRPr="00F74C9D">
              <w:rPr>
                <w:rFonts w:asciiTheme="majorHAnsi" w:hAnsiTheme="majorHAnsi"/>
                <w:sz w:val="20"/>
                <w:szCs w:val="22"/>
              </w:rPr>
              <w:t>Yes. O&amp;M of STP is not included in the Tender Call.</w:t>
            </w:r>
          </w:p>
        </w:tc>
      </w:tr>
      <w:tr w:rsidR="00F74C9D" w:rsidRPr="00F74C9D" w:rsidTr="00F74C9D">
        <w:tc>
          <w:tcPr>
            <w:tcW w:w="772" w:type="dxa"/>
          </w:tcPr>
          <w:p w:rsidR="00F74C9D" w:rsidRPr="00F74C9D" w:rsidRDefault="00F74C9D" w:rsidP="00C21738">
            <w:pPr>
              <w:jc w:val="center"/>
              <w:rPr>
                <w:rFonts w:asciiTheme="majorHAnsi" w:hAnsiTheme="majorHAnsi"/>
                <w:sz w:val="20"/>
                <w:szCs w:val="22"/>
              </w:rPr>
            </w:pPr>
            <w:r w:rsidRPr="00F74C9D">
              <w:rPr>
                <w:rFonts w:asciiTheme="majorHAnsi" w:hAnsiTheme="majorHAnsi"/>
                <w:sz w:val="20"/>
                <w:szCs w:val="22"/>
              </w:rPr>
              <w:t>6</w:t>
            </w:r>
          </w:p>
        </w:tc>
        <w:tc>
          <w:tcPr>
            <w:tcW w:w="2714" w:type="dxa"/>
          </w:tcPr>
          <w:p w:rsidR="00F74C9D" w:rsidRPr="00F74C9D" w:rsidRDefault="00F74C9D" w:rsidP="00C21738">
            <w:pPr>
              <w:jc w:val="both"/>
              <w:rPr>
                <w:rFonts w:asciiTheme="majorHAnsi" w:hAnsiTheme="majorHAnsi"/>
                <w:sz w:val="20"/>
                <w:szCs w:val="22"/>
              </w:rPr>
            </w:pPr>
            <w:r w:rsidRPr="00F74C9D">
              <w:rPr>
                <w:rFonts w:asciiTheme="majorHAnsi" w:hAnsiTheme="majorHAnsi"/>
                <w:sz w:val="20"/>
                <w:szCs w:val="22"/>
              </w:rPr>
              <w:t xml:space="preserve">Annexure 1; Establishment, Operation &amp; Maintenance of complaint cell; </w:t>
            </w:r>
          </w:p>
          <w:p w:rsidR="00F74C9D" w:rsidRPr="00F74C9D" w:rsidRDefault="00F74C9D" w:rsidP="00C21738">
            <w:pPr>
              <w:jc w:val="both"/>
              <w:rPr>
                <w:rFonts w:asciiTheme="majorHAnsi" w:hAnsiTheme="majorHAnsi"/>
                <w:sz w:val="20"/>
                <w:szCs w:val="22"/>
              </w:rPr>
            </w:pPr>
            <w:proofErr w:type="spellStart"/>
            <w:r w:rsidRPr="00F74C9D">
              <w:rPr>
                <w:rFonts w:asciiTheme="majorHAnsi" w:hAnsiTheme="majorHAnsi"/>
                <w:sz w:val="20"/>
                <w:szCs w:val="22"/>
              </w:rPr>
              <w:t>Sl.No</w:t>
            </w:r>
            <w:proofErr w:type="spellEnd"/>
            <w:r w:rsidRPr="00F74C9D">
              <w:rPr>
                <w:rFonts w:asciiTheme="majorHAnsi" w:hAnsiTheme="majorHAnsi"/>
                <w:sz w:val="20"/>
                <w:szCs w:val="22"/>
              </w:rPr>
              <w:t>. (g); Page No.15</w:t>
            </w:r>
          </w:p>
        </w:tc>
        <w:tc>
          <w:tcPr>
            <w:tcW w:w="3060" w:type="dxa"/>
          </w:tcPr>
          <w:p w:rsidR="00F74C9D" w:rsidRPr="00F74C9D" w:rsidRDefault="00F74C9D" w:rsidP="00D7344F">
            <w:pPr>
              <w:jc w:val="both"/>
              <w:rPr>
                <w:rFonts w:asciiTheme="majorHAnsi" w:hAnsiTheme="majorHAnsi"/>
                <w:sz w:val="20"/>
                <w:szCs w:val="22"/>
              </w:rPr>
            </w:pPr>
            <w:r w:rsidRPr="00F74C9D">
              <w:rPr>
                <w:rFonts w:asciiTheme="majorHAnsi" w:hAnsiTheme="majorHAnsi"/>
                <w:sz w:val="20"/>
                <w:szCs w:val="22"/>
              </w:rPr>
              <w:t>Kindly include supply of water through tankers.</w:t>
            </w:r>
          </w:p>
        </w:tc>
        <w:tc>
          <w:tcPr>
            <w:tcW w:w="4860" w:type="dxa"/>
          </w:tcPr>
          <w:p w:rsidR="00F74C9D" w:rsidRPr="00F74C9D" w:rsidRDefault="00F74C9D" w:rsidP="000117F5">
            <w:pPr>
              <w:jc w:val="both"/>
              <w:rPr>
                <w:rFonts w:asciiTheme="majorHAnsi" w:hAnsiTheme="majorHAnsi"/>
                <w:sz w:val="20"/>
                <w:szCs w:val="22"/>
              </w:rPr>
            </w:pPr>
            <w:r w:rsidRPr="00F74C9D">
              <w:rPr>
                <w:rFonts w:asciiTheme="majorHAnsi" w:hAnsiTheme="majorHAnsi"/>
                <w:sz w:val="20"/>
                <w:szCs w:val="22"/>
              </w:rPr>
              <w:t>Please confirm that cost towards hiring of water tankers also will be reimbursed by IISc at actuals. Please confirm.</w:t>
            </w:r>
          </w:p>
        </w:tc>
        <w:tc>
          <w:tcPr>
            <w:tcW w:w="3086" w:type="dxa"/>
          </w:tcPr>
          <w:p w:rsidR="00F74C9D" w:rsidRPr="00F74C9D" w:rsidRDefault="00177672" w:rsidP="000117F5">
            <w:pPr>
              <w:jc w:val="both"/>
              <w:rPr>
                <w:rFonts w:asciiTheme="majorHAnsi" w:hAnsiTheme="majorHAnsi"/>
                <w:sz w:val="20"/>
                <w:szCs w:val="22"/>
              </w:rPr>
            </w:pPr>
            <w:r w:rsidRPr="00177672">
              <w:rPr>
                <w:rFonts w:asciiTheme="majorHAnsi" w:hAnsiTheme="majorHAnsi"/>
                <w:sz w:val="20"/>
                <w:szCs w:val="22"/>
              </w:rPr>
              <w:t>Yes This will be paid as per actuals.</w:t>
            </w:r>
          </w:p>
        </w:tc>
      </w:tr>
      <w:tr w:rsidR="00F74C9D" w:rsidRPr="00F74C9D" w:rsidTr="00F74C9D">
        <w:tc>
          <w:tcPr>
            <w:tcW w:w="772" w:type="dxa"/>
          </w:tcPr>
          <w:p w:rsidR="00F74C9D" w:rsidRPr="00F74C9D" w:rsidRDefault="00177672" w:rsidP="00C21738">
            <w:pPr>
              <w:jc w:val="center"/>
              <w:rPr>
                <w:rFonts w:asciiTheme="majorHAnsi" w:hAnsiTheme="majorHAnsi"/>
                <w:sz w:val="20"/>
                <w:szCs w:val="22"/>
              </w:rPr>
            </w:pPr>
            <w:r>
              <w:rPr>
                <w:rFonts w:asciiTheme="majorHAnsi" w:hAnsiTheme="majorHAnsi"/>
                <w:sz w:val="20"/>
                <w:szCs w:val="22"/>
              </w:rPr>
              <w:t>7</w:t>
            </w:r>
          </w:p>
        </w:tc>
        <w:tc>
          <w:tcPr>
            <w:tcW w:w="2714" w:type="dxa"/>
          </w:tcPr>
          <w:p w:rsidR="00F74C9D" w:rsidRPr="00F74C9D" w:rsidRDefault="00F74C9D" w:rsidP="00C21738">
            <w:pPr>
              <w:jc w:val="both"/>
              <w:rPr>
                <w:rFonts w:asciiTheme="majorHAnsi" w:hAnsiTheme="majorHAnsi"/>
                <w:sz w:val="20"/>
                <w:szCs w:val="22"/>
              </w:rPr>
            </w:pPr>
            <w:r w:rsidRPr="00F74C9D">
              <w:rPr>
                <w:rFonts w:asciiTheme="majorHAnsi" w:hAnsiTheme="majorHAnsi"/>
                <w:sz w:val="20"/>
                <w:szCs w:val="22"/>
              </w:rPr>
              <w:t>Terms and Conditions; Legal; Point No. 13</w:t>
            </w:r>
          </w:p>
        </w:tc>
        <w:tc>
          <w:tcPr>
            <w:tcW w:w="3060" w:type="dxa"/>
          </w:tcPr>
          <w:p w:rsidR="00F74C9D" w:rsidRPr="00F74C9D" w:rsidRDefault="00F74C9D" w:rsidP="001D787B">
            <w:pPr>
              <w:jc w:val="both"/>
              <w:rPr>
                <w:rFonts w:asciiTheme="majorHAnsi" w:hAnsiTheme="majorHAnsi"/>
                <w:sz w:val="20"/>
                <w:szCs w:val="22"/>
              </w:rPr>
            </w:pPr>
            <w:r w:rsidRPr="00F74C9D">
              <w:rPr>
                <w:sz w:val="22"/>
              </w:rPr>
              <w:t>The selected agency will indemnify IISc from all legal, FINANCIAL, statutory, taxation, and associated other liabilities</w:t>
            </w:r>
          </w:p>
        </w:tc>
        <w:tc>
          <w:tcPr>
            <w:tcW w:w="4860" w:type="dxa"/>
          </w:tcPr>
          <w:p w:rsidR="00F74C9D" w:rsidRPr="00F74C9D" w:rsidRDefault="00F74C9D" w:rsidP="00F074EC">
            <w:pPr>
              <w:jc w:val="both"/>
              <w:rPr>
                <w:rFonts w:asciiTheme="majorHAnsi" w:hAnsiTheme="majorHAnsi"/>
                <w:sz w:val="20"/>
                <w:szCs w:val="22"/>
              </w:rPr>
            </w:pPr>
            <w:r w:rsidRPr="00F74C9D">
              <w:rPr>
                <w:rFonts w:asciiTheme="majorHAnsi" w:hAnsiTheme="majorHAnsi"/>
                <w:sz w:val="20"/>
                <w:szCs w:val="22"/>
              </w:rPr>
              <w:t>Please correct as “</w:t>
            </w:r>
            <w:r w:rsidRPr="00F74C9D">
              <w:rPr>
                <w:sz w:val="22"/>
              </w:rPr>
              <w:t xml:space="preserve">The selected agency will indemnify IISc from all legal, FINANCIAL, statutory, taxation, and associated other liabilities </w:t>
            </w:r>
            <w:r w:rsidRPr="00F74C9D">
              <w:rPr>
                <w:b/>
                <w:sz w:val="22"/>
              </w:rPr>
              <w:t>of this Contract</w:t>
            </w:r>
            <w:r w:rsidRPr="00F74C9D">
              <w:rPr>
                <w:sz w:val="22"/>
              </w:rPr>
              <w:t>”.</w:t>
            </w:r>
          </w:p>
        </w:tc>
        <w:tc>
          <w:tcPr>
            <w:tcW w:w="3086" w:type="dxa"/>
          </w:tcPr>
          <w:p w:rsidR="00F74C9D" w:rsidRPr="00F74C9D" w:rsidRDefault="00177672" w:rsidP="00F074EC">
            <w:pPr>
              <w:jc w:val="both"/>
              <w:rPr>
                <w:rFonts w:asciiTheme="majorHAnsi" w:hAnsiTheme="majorHAnsi"/>
                <w:sz w:val="20"/>
                <w:szCs w:val="22"/>
              </w:rPr>
            </w:pPr>
            <w:r>
              <w:rPr>
                <w:rFonts w:asciiTheme="majorHAnsi" w:hAnsiTheme="majorHAnsi"/>
                <w:sz w:val="20"/>
                <w:szCs w:val="22"/>
              </w:rPr>
              <w:t xml:space="preserve">Yes.  Associated other liabilities is only with respect to this contract. </w:t>
            </w:r>
          </w:p>
        </w:tc>
      </w:tr>
      <w:tr w:rsidR="00F74C9D" w:rsidRPr="00F74C9D" w:rsidTr="00F74C9D">
        <w:tc>
          <w:tcPr>
            <w:tcW w:w="772" w:type="dxa"/>
          </w:tcPr>
          <w:p w:rsidR="00F74C9D" w:rsidRPr="00F74C9D" w:rsidRDefault="00177672" w:rsidP="00C21738">
            <w:pPr>
              <w:jc w:val="center"/>
              <w:rPr>
                <w:rFonts w:asciiTheme="majorHAnsi" w:hAnsiTheme="majorHAnsi"/>
                <w:sz w:val="20"/>
                <w:szCs w:val="22"/>
              </w:rPr>
            </w:pPr>
            <w:r>
              <w:rPr>
                <w:rFonts w:asciiTheme="majorHAnsi" w:hAnsiTheme="majorHAnsi"/>
                <w:sz w:val="20"/>
                <w:szCs w:val="22"/>
              </w:rPr>
              <w:t>8</w:t>
            </w:r>
          </w:p>
        </w:tc>
        <w:tc>
          <w:tcPr>
            <w:tcW w:w="2714" w:type="dxa"/>
          </w:tcPr>
          <w:p w:rsidR="00F74C9D" w:rsidRPr="00F74C9D" w:rsidRDefault="00F74C9D" w:rsidP="00F423F7">
            <w:pPr>
              <w:jc w:val="both"/>
              <w:rPr>
                <w:rFonts w:asciiTheme="majorHAnsi" w:hAnsiTheme="majorHAnsi"/>
                <w:sz w:val="20"/>
                <w:szCs w:val="22"/>
              </w:rPr>
            </w:pPr>
            <w:r w:rsidRPr="00F74C9D">
              <w:rPr>
                <w:rFonts w:asciiTheme="majorHAnsi" w:hAnsiTheme="majorHAnsi"/>
                <w:sz w:val="20"/>
                <w:szCs w:val="22"/>
              </w:rPr>
              <w:t>Annexure 1; Point (c );</w:t>
            </w:r>
            <w:r w:rsidRPr="00F74C9D">
              <w:rPr>
                <w:sz w:val="22"/>
              </w:rPr>
              <w:t>Page 13</w:t>
            </w:r>
          </w:p>
        </w:tc>
        <w:tc>
          <w:tcPr>
            <w:tcW w:w="3060" w:type="dxa"/>
          </w:tcPr>
          <w:p w:rsidR="00F74C9D" w:rsidRPr="00F74C9D" w:rsidRDefault="00F74C9D" w:rsidP="00E428C0">
            <w:pPr>
              <w:jc w:val="both"/>
              <w:rPr>
                <w:sz w:val="22"/>
              </w:rPr>
            </w:pPr>
            <w:r w:rsidRPr="00F74C9D">
              <w:rPr>
                <w:sz w:val="22"/>
              </w:rPr>
              <w:t>Replacement of pumps/ motors.</w:t>
            </w:r>
          </w:p>
        </w:tc>
        <w:tc>
          <w:tcPr>
            <w:tcW w:w="4860" w:type="dxa"/>
          </w:tcPr>
          <w:p w:rsidR="00F74C9D" w:rsidRPr="00F74C9D" w:rsidRDefault="00F74C9D" w:rsidP="00E428C0">
            <w:pPr>
              <w:jc w:val="both"/>
              <w:rPr>
                <w:rFonts w:asciiTheme="majorHAnsi" w:hAnsiTheme="majorHAnsi"/>
                <w:sz w:val="20"/>
                <w:szCs w:val="22"/>
              </w:rPr>
            </w:pPr>
            <w:r w:rsidRPr="00F74C9D">
              <w:rPr>
                <w:sz w:val="22"/>
              </w:rPr>
              <w:t>It is not possible to enhance the life expectancy of equipment especially those major equipment that has crossed their design life. We request replacement of such equipment for smooth and improved efficiency in operation &amp; maintenance water supply and sewerage system in IISc. Please clarify.</w:t>
            </w:r>
          </w:p>
        </w:tc>
        <w:tc>
          <w:tcPr>
            <w:tcW w:w="3086" w:type="dxa"/>
          </w:tcPr>
          <w:p w:rsidR="00F74C9D" w:rsidRPr="00F74C9D" w:rsidRDefault="00177672" w:rsidP="00E428C0">
            <w:pPr>
              <w:jc w:val="both"/>
              <w:rPr>
                <w:sz w:val="22"/>
              </w:rPr>
            </w:pPr>
            <w:r w:rsidRPr="00177672">
              <w:rPr>
                <w:sz w:val="22"/>
              </w:rPr>
              <w:t>As and when required IISc will decide replacement of pumps / motors.</w:t>
            </w:r>
          </w:p>
        </w:tc>
      </w:tr>
      <w:tr w:rsidR="00F74C9D" w:rsidRPr="00F74C9D" w:rsidTr="00F74C9D">
        <w:tc>
          <w:tcPr>
            <w:tcW w:w="772" w:type="dxa"/>
          </w:tcPr>
          <w:p w:rsidR="00F74C9D" w:rsidRPr="00F74C9D" w:rsidRDefault="00177672" w:rsidP="00C21738">
            <w:pPr>
              <w:jc w:val="center"/>
              <w:rPr>
                <w:rFonts w:asciiTheme="majorHAnsi" w:hAnsiTheme="majorHAnsi"/>
                <w:sz w:val="20"/>
                <w:szCs w:val="22"/>
              </w:rPr>
            </w:pPr>
            <w:r>
              <w:rPr>
                <w:rFonts w:asciiTheme="majorHAnsi" w:hAnsiTheme="majorHAnsi"/>
                <w:sz w:val="20"/>
                <w:szCs w:val="22"/>
              </w:rPr>
              <w:t>9</w:t>
            </w:r>
          </w:p>
        </w:tc>
        <w:tc>
          <w:tcPr>
            <w:tcW w:w="2714" w:type="dxa"/>
          </w:tcPr>
          <w:p w:rsidR="00F74C9D" w:rsidRPr="00F74C9D" w:rsidRDefault="00F74C9D" w:rsidP="000117F5">
            <w:pPr>
              <w:pStyle w:val="NoSpacing"/>
              <w:jc w:val="both"/>
              <w:rPr>
                <w:sz w:val="22"/>
              </w:rPr>
            </w:pPr>
            <w:r w:rsidRPr="00F74C9D">
              <w:rPr>
                <w:rFonts w:asciiTheme="majorHAnsi" w:hAnsiTheme="majorHAnsi"/>
                <w:sz w:val="20"/>
                <w:szCs w:val="22"/>
              </w:rPr>
              <w:t xml:space="preserve">Annexure 1; </w:t>
            </w:r>
            <w:r w:rsidRPr="00F74C9D">
              <w:rPr>
                <w:sz w:val="22"/>
              </w:rPr>
              <w:t xml:space="preserve">Establishment, Operation &amp; Maintenance of complaint cell; </w:t>
            </w:r>
          </w:p>
          <w:p w:rsidR="00F74C9D" w:rsidRPr="00F74C9D" w:rsidRDefault="00F74C9D" w:rsidP="000117F5">
            <w:pPr>
              <w:pStyle w:val="NoSpacing"/>
              <w:jc w:val="both"/>
              <w:rPr>
                <w:sz w:val="22"/>
              </w:rPr>
            </w:pPr>
            <w:r w:rsidRPr="00F74C9D">
              <w:rPr>
                <w:sz w:val="22"/>
              </w:rPr>
              <w:t>Point (i); Page 16</w:t>
            </w:r>
          </w:p>
        </w:tc>
        <w:tc>
          <w:tcPr>
            <w:tcW w:w="3060" w:type="dxa"/>
          </w:tcPr>
          <w:p w:rsidR="00F74C9D" w:rsidRPr="00F74C9D" w:rsidRDefault="00F74C9D" w:rsidP="00E428C0">
            <w:pPr>
              <w:jc w:val="both"/>
              <w:rPr>
                <w:sz w:val="22"/>
              </w:rPr>
            </w:pPr>
            <w:r w:rsidRPr="00F74C9D">
              <w:rPr>
                <w:sz w:val="22"/>
              </w:rPr>
              <w:t>Cost towards carrying out of additional works like test, calibrations etc</w:t>
            </w:r>
            <w:proofErr w:type="gramStart"/>
            <w:r w:rsidRPr="00F74C9D">
              <w:rPr>
                <w:sz w:val="22"/>
              </w:rPr>
              <w:t>.,</w:t>
            </w:r>
            <w:proofErr w:type="gramEnd"/>
            <w:r w:rsidRPr="00F74C9D">
              <w:rPr>
                <w:sz w:val="22"/>
              </w:rPr>
              <w:t xml:space="preserve"> will be reimbursed by IISc. </w:t>
            </w:r>
          </w:p>
        </w:tc>
        <w:tc>
          <w:tcPr>
            <w:tcW w:w="4860" w:type="dxa"/>
          </w:tcPr>
          <w:p w:rsidR="00F74C9D" w:rsidRPr="00F74C9D" w:rsidRDefault="00F74C9D" w:rsidP="000117F5">
            <w:pPr>
              <w:jc w:val="both"/>
              <w:rPr>
                <w:rFonts w:asciiTheme="majorHAnsi" w:hAnsiTheme="majorHAnsi"/>
                <w:sz w:val="20"/>
                <w:szCs w:val="22"/>
              </w:rPr>
            </w:pPr>
            <w:r w:rsidRPr="00F74C9D">
              <w:rPr>
                <w:sz w:val="22"/>
              </w:rPr>
              <w:t xml:space="preserve">We understand that cost for carrying out of additional works like test, calibrations etc., also will be reimbursed by IISc against the invoice submitted by the </w:t>
            </w:r>
            <w:proofErr w:type="spellStart"/>
            <w:r w:rsidRPr="00F74C9D">
              <w:rPr>
                <w:sz w:val="22"/>
              </w:rPr>
              <w:t>Cpmtractor</w:t>
            </w:r>
            <w:proofErr w:type="spellEnd"/>
            <w:r w:rsidRPr="00F74C9D">
              <w:rPr>
                <w:sz w:val="22"/>
              </w:rPr>
              <w:t>. Please confirm.</w:t>
            </w:r>
          </w:p>
        </w:tc>
        <w:tc>
          <w:tcPr>
            <w:tcW w:w="3086" w:type="dxa"/>
          </w:tcPr>
          <w:p w:rsidR="00F74C9D" w:rsidRPr="00F74C9D" w:rsidRDefault="00177672" w:rsidP="000117F5">
            <w:pPr>
              <w:jc w:val="both"/>
              <w:rPr>
                <w:sz w:val="22"/>
              </w:rPr>
            </w:pPr>
            <w:r w:rsidRPr="00177672">
              <w:rPr>
                <w:sz w:val="22"/>
              </w:rPr>
              <w:t>Yes Will be reimbursed as per actuals.</w:t>
            </w:r>
          </w:p>
        </w:tc>
      </w:tr>
      <w:tr w:rsidR="00F74C9D" w:rsidRPr="00F74C9D" w:rsidTr="00F74C9D">
        <w:tc>
          <w:tcPr>
            <w:tcW w:w="772" w:type="dxa"/>
          </w:tcPr>
          <w:p w:rsidR="00F74C9D" w:rsidRPr="00F74C9D" w:rsidRDefault="00177672" w:rsidP="00C21738">
            <w:pPr>
              <w:jc w:val="center"/>
              <w:rPr>
                <w:rFonts w:asciiTheme="majorHAnsi" w:hAnsiTheme="majorHAnsi"/>
                <w:sz w:val="20"/>
                <w:szCs w:val="22"/>
              </w:rPr>
            </w:pPr>
            <w:r>
              <w:rPr>
                <w:rFonts w:asciiTheme="majorHAnsi" w:hAnsiTheme="majorHAnsi"/>
                <w:sz w:val="20"/>
                <w:szCs w:val="22"/>
              </w:rPr>
              <w:t>10</w:t>
            </w:r>
          </w:p>
        </w:tc>
        <w:tc>
          <w:tcPr>
            <w:tcW w:w="2714" w:type="dxa"/>
          </w:tcPr>
          <w:p w:rsidR="00F74C9D" w:rsidRPr="00F74C9D" w:rsidRDefault="00F74C9D" w:rsidP="006C47F4">
            <w:pPr>
              <w:pStyle w:val="NoSpacing"/>
              <w:jc w:val="both"/>
              <w:rPr>
                <w:rFonts w:asciiTheme="majorHAnsi" w:hAnsiTheme="majorHAnsi"/>
                <w:sz w:val="22"/>
              </w:rPr>
            </w:pPr>
            <w:r w:rsidRPr="00F74C9D">
              <w:rPr>
                <w:rFonts w:asciiTheme="majorHAnsi" w:hAnsiTheme="majorHAnsi"/>
                <w:sz w:val="22"/>
              </w:rPr>
              <w:t xml:space="preserve">Contract Specific; Clause </w:t>
            </w:r>
            <w:r w:rsidRPr="00F74C9D">
              <w:rPr>
                <w:rFonts w:asciiTheme="majorHAnsi" w:hAnsiTheme="majorHAnsi"/>
                <w:sz w:val="22"/>
              </w:rPr>
              <w:lastRenderedPageBreak/>
              <w:t>No. (2); Page 9; and</w:t>
            </w:r>
          </w:p>
          <w:p w:rsidR="00F74C9D" w:rsidRPr="00F74C9D" w:rsidRDefault="00F74C9D" w:rsidP="006C47F4">
            <w:pPr>
              <w:pStyle w:val="NoSpacing"/>
              <w:jc w:val="both"/>
              <w:rPr>
                <w:rFonts w:asciiTheme="majorHAnsi" w:hAnsiTheme="majorHAnsi"/>
                <w:sz w:val="22"/>
              </w:rPr>
            </w:pPr>
            <w:r w:rsidRPr="00F74C9D">
              <w:rPr>
                <w:rFonts w:asciiTheme="majorHAnsi" w:hAnsiTheme="majorHAnsi"/>
                <w:sz w:val="22"/>
              </w:rPr>
              <w:t>Financial; Clause (j); Page 11</w:t>
            </w:r>
          </w:p>
        </w:tc>
        <w:tc>
          <w:tcPr>
            <w:tcW w:w="3060" w:type="dxa"/>
          </w:tcPr>
          <w:p w:rsidR="00F74C9D" w:rsidRPr="00F74C9D" w:rsidRDefault="00F74C9D" w:rsidP="00BD1EB0">
            <w:pPr>
              <w:jc w:val="both"/>
              <w:rPr>
                <w:sz w:val="22"/>
              </w:rPr>
            </w:pPr>
            <w:r w:rsidRPr="00F74C9D">
              <w:rPr>
                <w:sz w:val="22"/>
              </w:rPr>
              <w:lastRenderedPageBreak/>
              <w:t xml:space="preserve">Kindly replace the word </w:t>
            </w:r>
            <w:r w:rsidRPr="00F74C9D">
              <w:rPr>
                <w:sz w:val="22"/>
              </w:rPr>
              <w:lastRenderedPageBreak/>
              <w:t>‘contract labour’ with “manpower deployed”.</w:t>
            </w:r>
          </w:p>
        </w:tc>
        <w:tc>
          <w:tcPr>
            <w:tcW w:w="4860" w:type="dxa"/>
          </w:tcPr>
          <w:p w:rsidR="00F74C9D" w:rsidRPr="00F74C9D" w:rsidRDefault="00F74C9D" w:rsidP="00BD1EB0">
            <w:pPr>
              <w:jc w:val="both"/>
              <w:rPr>
                <w:rFonts w:asciiTheme="majorHAnsi" w:hAnsiTheme="majorHAnsi"/>
                <w:sz w:val="20"/>
                <w:szCs w:val="22"/>
              </w:rPr>
            </w:pPr>
            <w:r w:rsidRPr="00F74C9D">
              <w:rPr>
                <w:sz w:val="22"/>
              </w:rPr>
              <w:lastRenderedPageBreak/>
              <w:t xml:space="preserve">The work ‘contract labourer’ is conveying the </w:t>
            </w:r>
            <w:r w:rsidRPr="00F74C9D">
              <w:rPr>
                <w:sz w:val="22"/>
              </w:rPr>
              <w:lastRenderedPageBreak/>
              <w:t>meaning differently at different places. We request you to replace this work with ‘manpower deployed’. Please amend.</w:t>
            </w:r>
          </w:p>
        </w:tc>
        <w:tc>
          <w:tcPr>
            <w:tcW w:w="3086" w:type="dxa"/>
          </w:tcPr>
          <w:p w:rsidR="00F74C9D" w:rsidRPr="00F74C9D" w:rsidRDefault="00177672" w:rsidP="00BD1EB0">
            <w:pPr>
              <w:jc w:val="both"/>
              <w:rPr>
                <w:sz w:val="22"/>
              </w:rPr>
            </w:pPr>
            <w:r>
              <w:rPr>
                <w:sz w:val="22"/>
              </w:rPr>
              <w:lastRenderedPageBreak/>
              <w:t xml:space="preserve">Yes, this will be suitably </w:t>
            </w:r>
            <w:r>
              <w:rPr>
                <w:sz w:val="22"/>
              </w:rPr>
              <w:lastRenderedPageBreak/>
              <w:t xml:space="preserve">modified in the contract agreement. </w:t>
            </w:r>
          </w:p>
        </w:tc>
      </w:tr>
      <w:tr w:rsidR="00177672" w:rsidRPr="00F74C9D" w:rsidTr="00F74C9D">
        <w:tc>
          <w:tcPr>
            <w:tcW w:w="772" w:type="dxa"/>
          </w:tcPr>
          <w:p w:rsidR="00177672" w:rsidRPr="00AB2F2B" w:rsidRDefault="00177672" w:rsidP="00674665">
            <w:pPr>
              <w:jc w:val="center"/>
              <w:rPr>
                <w:sz w:val="22"/>
                <w:szCs w:val="22"/>
              </w:rPr>
            </w:pPr>
            <w:r w:rsidRPr="00AB2F2B">
              <w:rPr>
                <w:sz w:val="22"/>
                <w:szCs w:val="22"/>
              </w:rPr>
              <w:lastRenderedPageBreak/>
              <w:t>1</w:t>
            </w:r>
            <w:r>
              <w:rPr>
                <w:sz w:val="22"/>
                <w:szCs w:val="22"/>
              </w:rPr>
              <w:t>1</w:t>
            </w:r>
          </w:p>
        </w:tc>
        <w:tc>
          <w:tcPr>
            <w:tcW w:w="2714" w:type="dxa"/>
          </w:tcPr>
          <w:p w:rsidR="00177672" w:rsidRPr="00AB2F2B" w:rsidRDefault="00177672" w:rsidP="00674665">
            <w:pPr>
              <w:jc w:val="both"/>
              <w:rPr>
                <w:sz w:val="22"/>
                <w:szCs w:val="22"/>
              </w:rPr>
            </w:pPr>
            <w:r w:rsidRPr="00AB2F2B">
              <w:rPr>
                <w:sz w:val="22"/>
                <w:szCs w:val="22"/>
              </w:rPr>
              <w:t>Terms and Conditions</w:t>
            </w:r>
            <w:r>
              <w:rPr>
                <w:sz w:val="22"/>
                <w:szCs w:val="22"/>
              </w:rPr>
              <w:t>; Bid evaluation, Minimum manpower, inside &amp; outside building works; payment for repair works</w:t>
            </w:r>
          </w:p>
        </w:tc>
        <w:tc>
          <w:tcPr>
            <w:tcW w:w="3060" w:type="dxa"/>
          </w:tcPr>
          <w:p w:rsidR="00177672" w:rsidRDefault="00177672" w:rsidP="00674665">
            <w:pPr>
              <w:jc w:val="both"/>
              <w:rPr>
                <w:sz w:val="22"/>
                <w:szCs w:val="22"/>
              </w:rPr>
            </w:pPr>
            <w:r>
              <w:rPr>
                <w:sz w:val="22"/>
                <w:szCs w:val="22"/>
              </w:rPr>
              <w:t>We understand that minimum manpower mentioned in Page 17; estimated man power is the minimum required for routine O&amp;M activities on the existing water supply sanitary system only.</w:t>
            </w:r>
          </w:p>
          <w:p w:rsidR="00177672" w:rsidRDefault="00177672" w:rsidP="00674665">
            <w:pPr>
              <w:jc w:val="both"/>
              <w:rPr>
                <w:sz w:val="22"/>
                <w:szCs w:val="22"/>
              </w:rPr>
            </w:pPr>
          </w:p>
          <w:p w:rsidR="00177672" w:rsidRDefault="00177672" w:rsidP="00674665">
            <w:pPr>
              <w:jc w:val="both"/>
              <w:rPr>
                <w:sz w:val="22"/>
                <w:szCs w:val="22"/>
              </w:rPr>
            </w:pPr>
            <w:r>
              <w:rPr>
                <w:sz w:val="22"/>
                <w:szCs w:val="22"/>
              </w:rPr>
              <w:t>We also understand that bidders are required to add the manpower for supervising the repairs works (inside and outside buildings) to the manpower given in page 17.  In this process each bidder may consider different manpower for repairs and hence the evaluation will not be fair.</w:t>
            </w:r>
          </w:p>
          <w:p w:rsidR="00177672" w:rsidRDefault="00177672" w:rsidP="00674665">
            <w:pPr>
              <w:jc w:val="both"/>
              <w:rPr>
                <w:sz w:val="22"/>
                <w:szCs w:val="22"/>
              </w:rPr>
            </w:pPr>
          </w:p>
          <w:p w:rsidR="00177672" w:rsidRPr="00AB2F2B" w:rsidRDefault="00177672" w:rsidP="00674665">
            <w:pPr>
              <w:jc w:val="both"/>
              <w:rPr>
                <w:sz w:val="22"/>
                <w:szCs w:val="22"/>
              </w:rPr>
            </w:pPr>
            <w:r>
              <w:rPr>
                <w:sz w:val="22"/>
                <w:szCs w:val="22"/>
              </w:rPr>
              <w:t>.</w:t>
            </w:r>
          </w:p>
        </w:tc>
        <w:tc>
          <w:tcPr>
            <w:tcW w:w="4860" w:type="dxa"/>
          </w:tcPr>
          <w:p w:rsidR="00177672" w:rsidRDefault="00177672" w:rsidP="00674665">
            <w:pPr>
              <w:jc w:val="both"/>
              <w:rPr>
                <w:sz w:val="22"/>
                <w:szCs w:val="22"/>
              </w:rPr>
            </w:pPr>
            <w:r>
              <w:rPr>
                <w:sz w:val="22"/>
                <w:szCs w:val="22"/>
              </w:rPr>
              <w:t>We would request the following:</w:t>
            </w:r>
          </w:p>
          <w:p w:rsidR="00177672" w:rsidRDefault="00177672" w:rsidP="00177672">
            <w:pPr>
              <w:pStyle w:val="ListParagraph"/>
              <w:numPr>
                <w:ilvl w:val="0"/>
                <w:numId w:val="1"/>
              </w:numPr>
              <w:jc w:val="both"/>
              <w:rPr>
                <w:sz w:val="22"/>
                <w:szCs w:val="22"/>
              </w:rPr>
            </w:pPr>
            <w:r>
              <w:rPr>
                <w:sz w:val="22"/>
                <w:szCs w:val="22"/>
              </w:rPr>
              <w:t>Increase the manpower power numbers mentioned in page 17 including for O&amp;M as well as for repair works inside and outside buildings.</w:t>
            </w:r>
          </w:p>
          <w:p w:rsidR="00177672" w:rsidRDefault="00177672" w:rsidP="00177672">
            <w:pPr>
              <w:pStyle w:val="ListParagraph"/>
              <w:numPr>
                <w:ilvl w:val="0"/>
                <w:numId w:val="1"/>
              </w:numPr>
              <w:jc w:val="both"/>
              <w:rPr>
                <w:sz w:val="22"/>
                <w:szCs w:val="22"/>
              </w:rPr>
            </w:pPr>
            <w:r>
              <w:rPr>
                <w:sz w:val="22"/>
                <w:szCs w:val="22"/>
              </w:rPr>
              <w:t>Bidder to quote for the O&amp;M service and supervision for repair based on the minimum wages as on bidding date including their margin and overheads.</w:t>
            </w:r>
          </w:p>
          <w:p w:rsidR="00177672" w:rsidRDefault="00177672" w:rsidP="00177672">
            <w:pPr>
              <w:jc w:val="both"/>
              <w:rPr>
                <w:sz w:val="22"/>
                <w:szCs w:val="22"/>
              </w:rPr>
            </w:pPr>
          </w:p>
          <w:p w:rsidR="00177672" w:rsidRDefault="00177672" w:rsidP="00177672">
            <w:pPr>
              <w:jc w:val="both"/>
              <w:rPr>
                <w:sz w:val="22"/>
                <w:szCs w:val="22"/>
              </w:rPr>
            </w:pPr>
          </w:p>
          <w:p w:rsidR="00177672" w:rsidRDefault="00177672" w:rsidP="00177672">
            <w:pPr>
              <w:jc w:val="both"/>
              <w:rPr>
                <w:sz w:val="22"/>
                <w:szCs w:val="22"/>
              </w:rPr>
            </w:pPr>
          </w:p>
          <w:p w:rsidR="00177672" w:rsidRPr="00177672" w:rsidRDefault="00177672" w:rsidP="00177672">
            <w:pPr>
              <w:jc w:val="both"/>
              <w:rPr>
                <w:sz w:val="22"/>
                <w:szCs w:val="22"/>
              </w:rPr>
            </w:pPr>
          </w:p>
          <w:p w:rsidR="00177672" w:rsidRDefault="00177672" w:rsidP="00177672">
            <w:pPr>
              <w:pStyle w:val="ListParagraph"/>
              <w:numPr>
                <w:ilvl w:val="0"/>
                <w:numId w:val="1"/>
              </w:numPr>
              <w:jc w:val="both"/>
              <w:rPr>
                <w:sz w:val="22"/>
                <w:szCs w:val="22"/>
              </w:rPr>
            </w:pPr>
            <w:r>
              <w:rPr>
                <w:sz w:val="22"/>
                <w:szCs w:val="22"/>
              </w:rPr>
              <w:t>Payment for repairs (for goods and works) shall be paid at actuals cost incurred by contractor based on production of copy of invoices plus a contractors margin/ overheads of 30% over the actual cost.  The cost of manpower for supervision from contractor shall be covered under ‘point a’ above.</w:t>
            </w:r>
          </w:p>
          <w:p w:rsidR="00177672" w:rsidRDefault="00177672" w:rsidP="00674665">
            <w:pPr>
              <w:jc w:val="both"/>
              <w:rPr>
                <w:sz w:val="22"/>
                <w:szCs w:val="22"/>
              </w:rPr>
            </w:pPr>
          </w:p>
          <w:p w:rsidR="00177672" w:rsidRDefault="00177672" w:rsidP="00674665">
            <w:pPr>
              <w:jc w:val="both"/>
              <w:rPr>
                <w:sz w:val="22"/>
                <w:szCs w:val="22"/>
              </w:rPr>
            </w:pPr>
            <w:r w:rsidRPr="00D778E3">
              <w:rPr>
                <w:sz w:val="22"/>
                <w:szCs w:val="22"/>
              </w:rPr>
              <w:t xml:space="preserve">Please confirm. </w:t>
            </w:r>
          </w:p>
          <w:p w:rsidR="00177672" w:rsidRPr="00D778E3" w:rsidRDefault="00177672" w:rsidP="00674665">
            <w:pPr>
              <w:jc w:val="both"/>
              <w:rPr>
                <w:sz w:val="22"/>
                <w:szCs w:val="22"/>
              </w:rPr>
            </w:pPr>
          </w:p>
        </w:tc>
        <w:tc>
          <w:tcPr>
            <w:tcW w:w="3086" w:type="dxa"/>
          </w:tcPr>
          <w:p w:rsidR="00177672" w:rsidRDefault="00177672" w:rsidP="00674665">
            <w:pPr>
              <w:jc w:val="both"/>
              <w:rPr>
                <w:sz w:val="22"/>
                <w:szCs w:val="22"/>
              </w:rPr>
            </w:pPr>
            <w:r>
              <w:rPr>
                <w:sz w:val="22"/>
                <w:szCs w:val="22"/>
              </w:rPr>
              <w:t xml:space="preserve">Points (a) and (b) was already discussed in the </w:t>
            </w:r>
            <w:proofErr w:type="spellStart"/>
            <w:r>
              <w:rPr>
                <w:sz w:val="22"/>
                <w:szCs w:val="22"/>
              </w:rPr>
              <w:t>prebid</w:t>
            </w:r>
            <w:proofErr w:type="spellEnd"/>
            <w:r>
              <w:rPr>
                <w:sz w:val="22"/>
                <w:szCs w:val="22"/>
              </w:rPr>
              <w:t xml:space="preserve"> clarification meeting, and the nos. stated in page 17 includes O &amp; M for inside and outside the building, including the necessary supervision. </w:t>
            </w:r>
          </w:p>
          <w:p w:rsidR="00177672" w:rsidRDefault="00177672" w:rsidP="00674665">
            <w:pPr>
              <w:jc w:val="both"/>
              <w:rPr>
                <w:sz w:val="22"/>
                <w:szCs w:val="22"/>
              </w:rPr>
            </w:pPr>
            <w:r>
              <w:rPr>
                <w:sz w:val="22"/>
                <w:szCs w:val="22"/>
              </w:rPr>
              <w:t xml:space="preserve">Agencies may quote over and above </w:t>
            </w:r>
            <w:r>
              <w:rPr>
                <w:sz w:val="22"/>
                <w:szCs w:val="22"/>
              </w:rPr>
              <w:t>t</w:t>
            </w:r>
            <w:r>
              <w:rPr>
                <w:sz w:val="22"/>
                <w:szCs w:val="22"/>
              </w:rPr>
              <w:t xml:space="preserve">he minimum man power required, but agree to complete job, as specified in the scope of work. </w:t>
            </w:r>
          </w:p>
          <w:p w:rsidR="00177672" w:rsidRDefault="00177672" w:rsidP="00674665">
            <w:pPr>
              <w:jc w:val="both"/>
              <w:rPr>
                <w:sz w:val="22"/>
                <w:szCs w:val="22"/>
              </w:rPr>
            </w:pPr>
          </w:p>
          <w:p w:rsidR="00177672" w:rsidRDefault="00177672" w:rsidP="00177672">
            <w:pPr>
              <w:jc w:val="both"/>
              <w:rPr>
                <w:sz w:val="22"/>
                <w:szCs w:val="22"/>
              </w:rPr>
            </w:pPr>
            <w:r>
              <w:rPr>
                <w:sz w:val="22"/>
                <w:szCs w:val="22"/>
              </w:rPr>
              <w:t>No</w:t>
            </w:r>
            <w:r>
              <w:rPr>
                <w:sz w:val="22"/>
                <w:szCs w:val="22"/>
              </w:rPr>
              <w:t xml:space="preserve"> additional margin </w:t>
            </w:r>
            <w:r>
              <w:rPr>
                <w:sz w:val="22"/>
                <w:szCs w:val="22"/>
              </w:rPr>
              <w:t>is a</w:t>
            </w:r>
            <w:r>
              <w:rPr>
                <w:sz w:val="22"/>
                <w:szCs w:val="22"/>
              </w:rPr>
              <w:t xml:space="preserve">llowed </w:t>
            </w:r>
            <w:r>
              <w:rPr>
                <w:sz w:val="22"/>
                <w:szCs w:val="22"/>
              </w:rPr>
              <w:t>on parts</w:t>
            </w:r>
            <w:r>
              <w:rPr>
                <w:sz w:val="22"/>
                <w:szCs w:val="22"/>
              </w:rPr>
              <w:t>.</w:t>
            </w:r>
            <w:r>
              <w:rPr>
                <w:sz w:val="22"/>
                <w:szCs w:val="22"/>
              </w:rPr>
              <w:t xml:space="preserve">  They will be paid as per actuals. </w:t>
            </w:r>
          </w:p>
        </w:tc>
      </w:tr>
      <w:tr w:rsidR="00177672" w:rsidRPr="00F74C9D" w:rsidTr="00F74C9D">
        <w:tc>
          <w:tcPr>
            <w:tcW w:w="772" w:type="dxa"/>
          </w:tcPr>
          <w:p w:rsidR="00177672" w:rsidRPr="00F74C9D" w:rsidRDefault="00177672" w:rsidP="00C21738">
            <w:pPr>
              <w:jc w:val="center"/>
              <w:rPr>
                <w:rFonts w:asciiTheme="majorHAnsi" w:hAnsiTheme="majorHAnsi"/>
                <w:sz w:val="20"/>
                <w:szCs w:val="22"/>
              </w:rPr>
            </w:pPr>
            <w:r>
              <w:rPr>
                <w:rFonts w:asciiTheme="majorHAnsi" w:hAnsiTheme="majorHAnsi"/>
                <w:sz w:val="20"/>
                <w:szCs w:val="22"/>
              </w:rPr>
              <w:t>12</w:t>
            </w:r>
          </w:p>
        </w:tc>
        <w:tc>
          <w:tcPr>
            <w:tcW w:w="2714" w:type="dxa"/>
          </w:tcPr>
          <w:p w:rsidR="00177672" w:rsidRPr="00AB2F2B" w:rsidRDefault="00177672" w:rsidP="00674665">
            <w:pPr>
              <w:jc w:val="both"/>
              <w:rPr>
                <w:sz w:val="22"/>
                <w:szCs w:val="22"/>
              </w:rPr>
            </w:pPr>
            <w:r>
              <w:rPr>
                <w:sz w:val="22"/>
                <w:szCs w:val="22"/>
              </w:rPr>
              <w:t>Contractors margin and overhead charges</w:t>
            </w:r>
          </w:p>
        </w:tc>
        <w:tc>
          <w:tcPr>
            <w:tcW w:w="3060" w:type="dxa"/>
          </w:tcPr>
          <w:p w:rsidR="00177672" w:rsidRDefault="00177672" w:rsidP="00674665">
            <w:pPr>
              <w:jc w:val="both"/>
              <w:rPr>
                <w:sz w:val="22"/>
                <w:szCs w:val="22"/>
              </w:rPr>
            </w:pPr>
            <w:r>
              <w:rPr>
                <w:sz w:val="22"/>
                <w:szCs w:val="22"/>
              </w:rPr>
              <w:t xml:space="preserve">Please confirm whether Contractor’s margin, other overheads to be considered and quoted in </w:t>
            </w:r>
            <w:proofErr w:type="spellStart"/>
            <w:r>
              <w:rPr>
                <w:sz w:val="22"/>
                <w:szCs w:val="22"/>
              </w:rPr>
              <w:t>Sl.No</w:t>
            </w:r>
            <w:proofErr w:type="spellEnd"/>
            <w:r>
              <w:rPr>
                <w:sz w:val="22"/>
                <w:szCs w:val="22"/>
              </w:rPr>
              <w:t>. 1 to 7 or it should be quoted as percentage in Sl.No.9.</w:t>
            </w:r>
          </w:p>
          <w:p w:rsidR="00177672" w:rsidRDefault="00177672" w:rsidP="00674665">
            <w:pPr>
              <w:jc w:val="both"/>
              <w:rPr>
                <w:sz w:val="22"/>
                <w:szCs w:val="22"/>
              </w:rPr>
            </w:pPr>
          </w:p>
        </w:tc>
        <w:tc>
          <w:tcPr>
            <w:tcW w:w="4860" w:type="dxa"/>
          </w:tcPr>
          <w:p w:rsidR="00177672" w:rsidRDefault="00177672" w:rsidP="00674665">
            <w:pPr>
              <w:jc w:val="both"/>
              <w:rPr>
                <w:sz w:val="22"/>
                <w:szCs w:val="22"/>
              </w:rPr>
            </w:pPr>
          </w:p>
        </w:tc>
        <w:tc>
          <w:tcPr>
            <w:tcW w:w="3086" w:type="dxa"/>
          </w:tcPr>
          <w:p w:rsidR="00177672" w:rsidRDefault="00177672" w:rsidP="00674665">
            <w:pPr>
              <w:jc w:val="both"/>
              <w:rPr>
                <w:sz w:val="22"/>
                <w:szCs w:val="22"/>
              </w:rPr>
            </w:pPr>
            <w:r>
              <w:rPr>
                <w:sz w:val="22"/>
                <w:szCs w:val="22"/>
              </w:rPr>
              <w:t xml:space="preserve">Contractor’s Administrative charges </w:t>
            </w:r>
            <w:proofErr w:type="spellStart"/>
            <w:r>
              <w:rPr>
                <w:sz w:val="22"/>
                <w:szCs w:val="22"/>
              </w:rPr>
              <w:t>shd</w:t>
            </w:r>
            <w:proofErr w:type="spellEnd"/>
            <w:r>
              <w:rPr>
                <w:sz w:val="22"/>
                <w:szCs w:val="22"/>
              </w:rPr>
              <w:t xml:space="preserve">. Only be quoted as a percentage in line no. 9.  The amounts quoted in Lines 1-7 should be the actual wages/PF/ESI paid to the </w:t>
            </w:r>
            <w:r>
              <w:rPr>
                <w:sz w:val="22"/>
                <w:szCs w:val="22"/>
              </w:rPr>
              <w:lastRenderedPageBreak/>
              <w:t xml:space="preserve">contract labour/or on his/her behalf to the respective authorities. Contractor’s margin should NOT be included in these individual line </w:t>
            </w:r>
            <w:r>
              <w:rPr>
                <w:sz w:val="22"/>
                <w:szCs w:val="22"/>
              </w:rPr>
              <w:t>it</w:t>
            </w:r>
            <w:r>
              <w:rPr>
                <w:sz w:val="22"/>
                <w:szCs w:val="22"/>
              </w:rPr>
              <w:t>e</w:t>
            </w:r>
            <w:r>
              <w:rPr>
                <w:sz w:val="22"/>
                <w:szCs w:val="22"/>
              </w:rPr>
              <w:t>m</w:t>
            </w:r>
            <w:bookmarkStart w:id="0" w:name="_GoBack"/>
            <w:bookmarkEnd w:id="0"/>
            <w:r>
              <w:rPr>
                <w:sz w:val="22"/>
                <w:szCs w:val="22"/>
              </w:rPr>
              <w:t>s.</w:t>
            </w:r>
          </w:p>
        </w:tc>
      </w:tr>
    </w:tbl>
    <w:p w:rsidR="00C21738" w:rsidRPr="00F74C9D" w:rsidRDefault="00C21738" w:rsidP="000117F5">
      <w:pPr>
        <w:rPr>
          <w:sz w:val="22"/>
        </w:rPr>
      </w:pPr>
    </w:p>
    <w:sectPr w:rsidR="00C21738" w:rsidRPr="00F74C9D" w:rsidSect="00AF31E0">
      <w:headerReference w:type="default" r:id="rId8"/>
      <w:footerReference w:type="default" r:id="rId9"/>
      <w:pgSz w:w="16838" w:h="11906" w:orient="landscape"/>
      <w:pgMar w:top="1080" w:right="1440" w:bottom="1260" w:left="1440" w:header="54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34AD" w:rsidRDefault="00C334AD" w:rsidP="00E25081">
      <w:r>
        <w:separator/>
      </w:r>
    </w:p>
  </w:endnote>
  <w:endnote w:type="continuationSeparator" w:id="0">
    <w:p w:rsidR="00C334AD" w:rsidRDefault="00C334AD" w:rsidP="00E25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0045471"/>
      <w:docPartObj>
        <w:docPartGallery w:val="Page Numbers (Bottom of Page)"/>
        <w:docPartUnique/>
      </w:docPartObj>
    </w:sdtPr>
    <w:sdtEndPr>
      <w:rPr>
        <w:noProof/>
      </w:rPr>
    </w:sdtEndPr>
    <w:sdtContent>
      <w:p w:rsidR="00C21738" w:rsidRDefault="00C21738">
        <w:pPr>
          <w:pStyle w:val="Footer"/>
          <w:jc w:val="right"/>
        </w:pPr>
        <w:r>
          <w:fldChar w:fldCharType="begin"/>
        </w:r>
        <w:r>
          <w:instrText xml:space="preserve"> PAGE   \* MERGEFORMAT </w:instrText>
        </w:r>
        <w:r>
          <w:fldChar w:fldCharType="separate"/>
        </w:r>
        <w:r w:rsidR="004B6BEE">
          <w:rPr>
            <w:noProof/>
          </w:rPr>
          <w:t>3</w:t>
        </w:r>
        <w:r>
          <w:rPr>
            <w:noProof/>
          </w:rPr>
          <w:fldChar w:fldCharType="end"/>
        </w:r>
      </w:p>
    </w:sdtContent>
  </w:sdt>
  <w:p w:rsidR="00C21738" w:rsidRDefault="00C217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34AD" w:rsidRDefault="00C334AD" w:rsidP="00E25081">
      <w:r>
        <w:separator/>
      </w:r>
    </w:p>
  </w:footnote>
  <w:footnote w:type="continuationSeparator" w:id="0">
    <w:p w:rsidR="00C334AD" w:rsidRDefault="00C334AD" w:rsidP="00E250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081" w:rsidRPr="003573AF" w:rsidRDefault="00E25081" w:rsidP="00E25081">
    <w:pPr>
      <w:pStyle w:val="Header"/>
      <w:rPr>
        <w:rFonts w:asciiTheme="majorHAnsi" w:hAnsiTheme="majorHAnsi"/>
        <w:sz w:val="22"/>
        <w:szCs w:val="22"/>
      </w:rPr>
    </w:pP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sidR="005F0AFB">
      <w:rPr>
        <w:rFonts w:asciiTheme="majorHAnsi" w:hAnsiTheme="majorHAnsi"/>
        <w:sz w:val="22"/>
        <w:szCs w:val="22"/>
      </w:rPr>
      <w:tab/>
    </w:r>
  </w:p>
  <w:p w:rsidR="00E25081" w:rsidRDefault="0038226B" w:rsidP="004B6BEE">
    <w:pPr>
      <w:pStyle w:val="NoSpacing"/>
      <w:jc w:val="center"/>
      <w:rPr>
        <w:rFonts w:asciiTheme="majorHAnsi" w:hAnsiTheme="majorHAnsi"/>
      </w:rPr>
    </w:pPr>
    <w:r w:rsidRPr="0038226B">
      <w:rPr>
        <w:rFonts w:asciiTheme="majorHAnsi" w:hAnsiTheme="majorHAnsi"/>
        <w:lang w:val="en-GB" w:eastAsia="en-US"/>
      </w:rPr>
      <w:t>TENDER FOR OPERATION &amp; MAINTENANCE OF WATER SUPPLY AND SEWERAGE SYSTEM</w:t>
    </w:r>
    <w:r>
      <w:rPr>
        <w:rFonts w:asciiTheme="majorHAnsi" w:hAnsiTheme="majorHAnsi"/>
        <w:lang w:val="en-GB" w:eastAsia="en-US"/>
      </w:rPr>
      <w:t xml:space="preserve"> </w:t>
    </w:r>
    <w:r w:rsidRPr="0038226B">
      <w:rPr>
        <w:rFonts w:asciiTheme="majorHAnsi" w:hAnsiTheme="majorHAnsi"/>
      </w:rPr>
      <w:t>IN IISc CAMPUS</w:t>
    </w:r>
  </w:p>
  <w:p w:rsidR="004B6BEE" w:rsidRDefault="004B6BEE" w:rsidP="004B6BEE">
    <w:pPr>
      <w:pStyle w:val="NoSpacing"/>
      <w:jc w:val="center"/>
      <w:rPr>
        <w:rFonts w:asciiTheme="majorHAnsi" w:hAnsiTheme="majorHAnsi"/>
      </w:rPr>
    </w:pPr>
    <w:proofErr w:type="spellStart"/>
    <w:r>
      <w:rPr>
        <w:rFonts w:asciiTheme="majorHAnsi" w:hAnsiTheme="majorHAnsi"/>
      </w:rPr>
      <w:t>Prebid</w:t>
    </w:r>
    <w:proofErr w:type="spellEnd"/>
    <w:r>
      <w:rPr>
        <w:rFonts w:asciiTheme="majorHAnsi" w:hAnsiTheme="majorHAnsi"/>
      </w:rPr>
      <w:t xml:space="preserve"> Clarification</w:t>
    </w:r>
  </w:p>
  <w:p w:rsidR="0038226B" w:rsidRPr="0038226B" w:rsidRDefault="0038226B" w:rsidP="0038226B">
    <w:pPr>
      <w:pStyle w:val="NoSpacing"/>
      <w:rPr>
        <w:rFonts w:asciiTheme="majorHAnsi" w:hAnsiTheme="maj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426E96"/>
    <w:multiLevelType w:val="hybridMultilevel"/>
    <w:tmpl w:val="7EDEA9D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5C1"/>
    <w:rsid w:val="000117F5"/>
    <w:rsid w:val="001236AC"/>
    <w:rsid w:val="00154876"/>
    <w:rsid w:val="00177672"/>
    <w:rsid w:val="00186F79"/>
    <w:rsid w:val="001A30B4"/>
    <w:rsid w:val="001D787B"/>
    <w:rsid w:val="002B1E3F"/>
    <w:rsid w:val="00304823"/>
    <w:rsid w:val="003573AF"/>
    <w:rsid w:val="0038226B"/>
    <w:rsid w:val="003B7D32"/>
    <w:rsid w:val="004927CE"/>
    <w:rsid w:val="004B6BEE"/>
    <w:rsid w:val="004E61B7"/>
    <w:rsid w:val="00521A1D"/>
    <w:rsid w:val="00521D2C"/>
    <w:rsid w:val="0054534E"/>
    <w:rsid w:val="00563DF4"/>
    <w:rsid w:val="00572BFD"/>
    <w:rsid w:val="005E756D"/>
    <w:rsid w:val="005F0AFB"/>
    <w:rsid w:val="00603E44"/>
    <w:rsid w:val="006B0749"/>
    <w:rsid w:val="006C47F4"/>
    <w:rsid w:val="007315C1"/>
    <w:rsid w:val="00811F07"/>
    <w:rsid w:val="008301ED"/>
    <w:rsid w:val="008527D7"/>
    <w:rsid w:val="00997FAD"/>
    <w:rsid w:val="009D7127"/>
    <w:rsid w:val="00A4099F"/>
    <w:rsid w:val="00A81BAE"/>
    <w:rsid w:val="00AF31E0"/>
    <w:rsid w:val="00BD1EB0"/>
    <w:rsid w:val="00C21738"/>
    <w:rsid w:val="00C334AD"/>
    <w:rsid w:val="00C35B28"/>
    <w:rsid w:val="00C876FA"/>
    <w:rsid w:val="00D615A3"/>
    <w:rsid w:val="00D7344F"/>
    <w:rsid w:val="00D87098"/>
    <w:rsid w:val="00DE2144"/>
    <w:rsid w:val="00E23F4B"/>
    <w:rsid w:val="00E25081"/>
    <w:rsid w:val="00E33B68"/>
    <w:rsid w:val="00E33F85"/>
    <w:rsid w:val="00E428C0"/>
    <w:rsid w:val="00E80D7B"/>
    <w:rsid w:val="00EB767E"/>
    <w:rsid w:val="00ED0D2C"/>
    <w:rsid w:val="00F074EC"/>
    <w:rsid w:val="00F16C88"/>
    <w:rsid w:val="00F423F7"/>
    <w:rsid w:val="00F74147"/>
    <w:rsid w:val="00F74C9D"/>
    <w:rsid w:val="00FA668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5C1"/>
    <w:pPr>
      <w:spacing w:after="0" w:line="240" w:lineRule="auto"/>
    </w:pPr>
    <w:rPr>
      <w:rFonts w:eastAsiaTheme="minorEastAsia"/>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315C1"/>
    <w:pPr>
      <w:spacing w:after="0" w:line="240" w:lineRule="auto"/>
    </w:pPr>
    <w:rPr>
      <w:rFonts w:eastAsiaTheme="minorEastAsia"/>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25081"/>
    <w:pPr>
      <w:tabs>
        <w:tab w:val="center" w:pos="4513"/>
        <w:tab w:val="right" w:pos="9026"/>
      </w:tabs>
    </w:pPr>
  </w:style>
  <w:style w:type="character" w:customStyle="1" w:styleId="HeaderChar">
    <w:name w:val="Header Char"/>
    <w:basedOn w:val="DefaultParagraphFont"/>
    <w:link w:val="Header"/>
    <w:uiPriority w:val="99"/>
    <w:rsid w:val="00E25081"/>
    <w:rPr>
      <w:rFonts w:eastAsiaTheme="minorEastAsia"/>
      <w:sz w:val="24"/>
      <w:szCs w:val="24"/>
      <w:lang w:val="en-GB"/>
    </w:rPr>
  </w:style>
  <w:style w:type="paragraph" w:styleId="Footer">
    <w:name w:val="footer"/>
    <w:basedOn w:val="Normal"/>
    <w:link w:val="FooterChar"/>
    <w:uiPriority w:val="99"/>
    <w:unhideWhenUsed/>
    <w:rsid w:val="00E25081"/>
    <w:pPr>
      <w:tabs>
        <w:tab w:val="center" w:pos="4513"/>
        <w:tab w:val="right" w:pos="9026"/>
      </w:tabs>
    </w:pPr>
  </w:style>
  <w:style w:type="character" w:customStyle="1" w:styleId="FooterChar">
    <w:name w:val="Footer Char"/>
    <w:basedOn w:val="DefaultParagraphFont"/>
    <w:link w:val="Footer"/>
    <w:uiPriority w:val="99"/>
    <w:rsid w:val="00E25081"/>
    <w:rPr>
      <w:rFonts w:eastAsiaTheme="minorEastAsia"/>
      <w:sz w:val="24"/>
      <w:szCs w:val="24"/>
      <w:lang w:val="en-GB"/>
    </w:rPr>
  </w:style>
  <w:style w:type="paragraph" w:styleId="Title">
    <w:name w:val="Title"/>
    <w:basedOn w:val="Normal"/>
    <w:link w:val="TitleChar"/>
    <w:qFormat/>
    <w:rsid w:val="0038226B"/>
    <w:pPr>
      <w:jc w:val="center"/>
    </w:pPr>
    <w:rPr>
      <w:rFonts w:ascii="Bookman Old Style" w:eastAsia="Times New Roman" w:hAnsi="Bookman Old Style" w:cs="Times New Roman"/>
      <w:b/>
      <w:bCs/>
      <w:u w:val="single"/>
      <w:lang w:val="en-IN" w:eastAsia="en-IN"/>
    </w:rPr>
  </w:style>
  <w:style w:type="character" w:customStyle="1" w:styleId="TitleChar">
    <w:name w:val="Title Char"/>
    <w:basedOn w:val="DefaultParagraphFont"/>
    <w:link w:val="Title"/>
    <w:rsid w:val="0038226B"/>
    <w:rPr>
      <w:rFonts w:ascii="Bookman Old Style" w:eastAsia="Times New Roman" w:hAnsi="Bookman Old Style" w:cs="Times New Roman"/>
      <w:b/>
      <w:bCs/>
      <w:sz w:val="24"/>
      <w:szCs w:val="24"/>
      <w:u w:val="single"/>
      <w:lang w:eastAsia="en-IN"/>
    </w:rPr>
  </w:style>
  <w:style w:type="paragraph" w:styleId="NoSpacing">
    <w:name w:val="No Spacing"/>
    <w:uiPriority w:val="1"/>
    <w:qFormat/>
    <w:rsid w:val="0038226B"/>
    <w:pPr>
      <w:spacing w:after="0" w:line="240" w:lineRule="auto"/>
    </w:pPr>
    <w:rPr>
      <w:rFonts w:eastAsiaTheme="minorEastAsia"/>
      <w:lang w:eastAsia="en-IN"/>
    </w:rPr>
  </w:style>
  <w:style w:type="paragraph" w:styleId="ListParagraph">
    <w:name w:val="List Paragraph"/>
    <w:basedOn w:val="Normal"/>
    <w:uiPriority w:val="34"/>
    <w:qFormat/>
    <w:rsid w:val="0017767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5C1"/>
    <w:pPr>
      <w:spacing w:after="0" w:line="240" w:lineRule="auto"/>
    </w:pPr>
    <w:rPr>
      <w:rFonts w:eastAsiaTheme="minorEastAsia"/>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315C1"/>
    <w:pPr>
      <w:spacing w:after="0" w:line="240" w:lineRule="auto"/>
    </w:pPr>
    <w:rPr>
      <w:rFonts w:eastAsiaTheme="minorEastAsia"/>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25081"/>
    <w:pPr>
      <w:tabs>
        <w:tab w:val="center" w:pos="4513"/>
        <w:tab w:val="right" w:pos="9026"/>
      </w:tabs>
    </w:pPr>
  </w:style>
  <w:style w:type="character" w:customStyle="1" w:styleId="HeaderChar">
    <w:name w:val="Header Char"/>
    <w:basedOn w:val="DefaultParagraphFont"/>
    <w:link w:val="Header"/>
    <w:uiPriority w:val="99"/>
    <w:rsid w:val="00E25081"/>
    <w:rPr>
      <w:rFonts w:eastAsiaTheme="minorEastAsia"/>
      <w:sz w:val="24"/>
      <w:szCs w:val="24"/>
      <w:lang w:val="en-GB"/>
    </w:rPr>
  </w:style>
  <w:style w:type="paragraph" w:styleId="Footer">
    <w:name w:val="footer"/>
    <w:basedOn w:val="Normal"/>
    <w:link w:val="FooterChar"/>
    <w:uiPriority w:val="99"/>
    <w:unhideWhenUsed/>
    <w:rsid w:val="00E25081"/>
    <w:pPr>
      <w:tabs>
        <w:tab w:val="center" w:pos="4513"/>
        <w:tab w:val="right" w:pos="9026"/>
      </w:tabs>
    </w:pPr>
  </w:style>
  <w:style w:type="character" w:customStyle="1" w:styleId="FooterChar">
    <w:name w:val="Footer Char"/>
    <w:basedOn w:val="DefaultParagraphFont"/>
    <w:link w:val="Footer"/>
    <w:uiPriority w:val="99"/>
    <w:rsid w:val="00E25081"/>
    <w:rPr>
      <w:rFonts w:eastAsiaTheme="minorEastAsia"/>
      <w:sz w:val="24"/>
      <w:szCs w:val="24"/>
      <w:lang w:val="en-GB"/>
    </w:rPr>
  </w:style>
  <w:style w:type="paragraph" w:styleId="Title">
    <w:name w:val="Title"/>
    <w:basedOn w:val="Normal"/>
    <w:link w:val="TitleChar"/>
    <w:qFormat/>
    <w:rsid w:val="0038226B"/>
    <w:pPr>
      <w:jc w:val="center"/>
    </w:pPr>
    <w:rPr>
      <w:rFonts w:ascii="Bookman Old Style" w:eastAsia="Times New Roman" w:hAnsi="Bookman Old Style" w:cs="Times New Roman"/>
      <w:b/>
      <w:bCs/>
      <w:u w:val="single"/>
      <w:lang w:val="en-IN" w:eastAsia="en-IN"/>
    </w:rPr>
  </w:style>
  <w:style w:type="character" w:customStyle="1" w:styleId="TitleChar">
    <w:name w:val="Title Char"/>
    <w:basedOn w:val="DefaultParagraphFont"/>
    <w:link w:val="Title"/>
    <w:rsid w:val="0038226B"/>
    <w:rPr>
      <w:rFonts w:ascii="Bookman Old Style" w:eastAsia="Times New Roman" w:hAnsi="Bookman Old Style" w:cs="Times New Roman"/>
      <w:b/>
      <w:bCs/>
      <w:sz w:val="24"/>
      <w:szCs w:val="24"/>
      <w:u w:val="single"/>
      <w:lang w:eastAsia="en-IN"/>
    </w:rPr>
  </w:style>
  <w:style w:type="paragraph" w:styleId="NoSpacing">
    <w:name w:val="No Spacing"/>
    <w:uiPriority w:val="1"/>
    <w:qFormat/>
    <w:rsid w:val="0038226B"/>
    <w:pPr>
      <w:spacing w:after="0" w:line="240" w:lineRule="auto"/>
    </w:pPr>
    <w:rPr>
      <w:rFonts w:eastAsiaTheme="minorEastAsia"/>
      <w:lang w:eastAsia="en-IN"/>
    </w:rPr>
  </w:style>
  <w:style w:type="paragraph" w:styleId="ListParagraph">
    <w:name w:val="List Paragraph"/>
    <w:basedOn w:val="Normal"/>
    <w:uiPriority w:val="34"/>
    <w:qFormat/>
    <w:rsid w:val="001776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9237162">
      <w:bodyDiv w:val="1"/>
      <w:marLeft w:val="0"/>
      <w:marRight w:val="0"/>
      <w:marTop w:val="0"/>
      <w:marBottom w:val="0"/>
      <w:divBdr>
        <w:top w:val="none" w:sz="0" w:space="0" w:color="auto"/>
        <w:left w:val="none" w:sz="0" w:space="0" w:color="auto"/>
        <w:bottom w:val="none" w:sz="0" w:space="0" w:color="auto"/>
        <w:right w:val="none" w:sz="0" w:space="0" w:color="auto"/>
      </w:divBdr>
    </w:div>
    <w:div w:id="1252086299">
      <w:bodyDiv w:val="1"/>
      <w:marLeft w:val="0"/>
      <w:marRight w:val="0"/>
      <w:marTop w:val="0"/>
      <w:marBottom w:val="0"/>
      <w:divBdr>
        <w:top w:val="none" w:sz="0" w:space="0" w:color="auto"/>
        <w:left w:val="none" w:sz="0" w:space="0" w:color="auto"/>
        <w:bottom w:val="none" w:sz="0" w:space="0" w:color="auto"/>
        <w:right w:val="none" w:sz="0" w:space="0" w:color="auto"/>
      </w:divBdr>
    </w:div>
    <w:div w:id="1957592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1223</Words>
  <Characters>6975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Shiva Shanker</dc:creator>
  <cp:lastModifiedBy>admin</cp:lastModifiedBy>
  <cp:revision>3</cp:revision>
  <cp:lastPrinted>2016-07-25T14:39:00Z</cp:lastPrinted>
  <dcterms:created xsi:type="dcterms:W3CDTF">2016-07-25T14:39:00Z</dcterms:created>
  <dcterms:modified xsi:type="dcterms:W3CDTF">2016-07-25T14:40:00Z</dcterms:modified>
</cp:coreProperties>
</file>